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rPr>
          <w:rFonts w:asciiTheme="minorHAnsi" w:eastAsiaTheme="minorEastAsia" w:hAnsiTheme="minorHAnsi" w:cs="Times New Roman (Body CS)"/>
          <w:color w:val="6F94C2" w:themeColor="text1" w:themeTint="A5"/>
          <w:spacing w:val="18"/>
          <w:sz w:val="22"/>
          <w:szCs w:val="22"/>
        </w:rPr>
        <w:id w:val="1304967891"/>
        <w:docPartObj>
          <w:docPartGallery w:val="Cover Pages"/>
          <w:docPartUnique/>
        </w:docPartObj>
      </w:sdtPr>
      <w:sdtEndPr/>
      <w:sdtContent>
        <w:p w14:paraId="61C52D53" w14:textId="77777777" w:rsidR="00FC1B8B" w:rsidRPr="00FC1B8B" w:rsidRDefault="00FC1B8B" w:rsidP="005115C6">
          <w:pPr>
            <w:pStyle w:val="Heading1"/>
            <w:ind w:left="2520"/>
            <w:rPr>
              <w:rFonts w:ascii="Times New Roman" w:hAnsi="Times New Roman" w:cs="Times New Roman"/>
              <w:sz w:val="24"/>
            </w:rPr>
            <w:sectPr w:rsidR="00FC1B8B" w:rsidRPr="00FC1B8B" w:rsidSect="00BD34CC">
              <w:headerReference w:type="default" r:id="rId11"/>
              <w:footerReference w:type="default" r:id="rId12"/>
              <w:headerReference w:type="first" r:id="rId13"/>
              <w:pgSz w:w="12240" w:h="15840"/>
              <w:pgMar w:top="9369" w:right="1440" w:bottom="1440" w:left="3096" w:header="720" w:footer="720" w:gutter="0"/>
              <w:pgBorders w:display="firstPage" w:offsetFrom="page">
                <w:top w:val="single" w:sz="4" w:space="24" w:color="3A5E8A" w:themeColor="text2"/>
                <w:left w:val="single" w:sz="4" w:space="24" w:color="3A5E8A" w:themeColor="text2"/>
                <w:bottom w:val="single" w:sz="4" w:space="24" w:color="3A5E8A" w:themeColor="text2"/>
                <w:right w:val="single" w:sz="4" w:space="24" w:color="3A5E8A" w:themeColor="text2"/>
              </w:pgBorders>
              <w:pgNumType w:start="0"/>
              <w:cols w:space="720"/>
              <w:titlePg/>
              <w:docGrid w:linePitch="360"/>
            </w:sectPr>
          </w:pPr>
        </w:p>
        <w:p w14:paraId="6468A982" w14:textId="77777777" w:rsidR="00B0588A" w:rsidRDefault="00B4036C" w:rsidP="005115C6">
          <w:pPr>
            <w:pStyle w:val="Subtitle"/>
            <w:rPr>
              <w:color w:val="3A5E8A" w:themeColor="text2"/>
              <w:sz w:val="32"/>
              <w:szCs w:val="28"/>
            </w:rPr>
          </w:pPr>
          <w:r w:rsidRPr="001F3509">
            <w:rPr>
              <w:i/>
              <w:iCs/>
              <w:color w:val="3A5E8A" w:themeColor="text2"/>
            </w:rPr>
            <w:t>APPLICATION:</w:t>
          </w:r>
          <w:r w:rsidRPr="001F3509">
            <w:rPr>
              <w:color w:val="3A5E8A" w:themeColor="text2"/>
              <w:sz w:val="32"/>
              <w:szCs w:val="28"/>
            </w:rPr>
            <w:t xml:space="preserve"> </w:t>
          </w:r>
        </w:p>
        <w:p w14:paraId="1E3BD0B2" w14:textId="77777777" w:rsidR="005576F2" w:rsidRPr="001F3509" w:rsidRDefault="00E9379C" w:rsidP="005115C6">
          <w:pPr>
            <w:pStyle w:val="Subtitle"/>
            <w:rPr>
              <w:color w:val="3A5E8A" w:themeColor="text2"/>
              <w:sz w:val="40"/>
              <w:szCs w:val="32"/>
            </w:rPr>
          </w:pPr>
          <w:r>
            <w:rPr>
              <w:color w:val="3A5E8A" w:themeColor="text2"/>
              <w:sz w:val="40"/>
              <w:szCs w:val="32"/>
            </w:rPr>
            <w:t>NextGen Office</w:t>
          </w:r>
        </w:p>
        <w:p w14:paraId="77C208CA" w14:textId="31484D1E" w:rsidR="00B4036C" w:rsidRDefault="00104A58" w:rsidP="005115C6">
          <w:pPr>
            <w:pStyle w:val="Subtitle"/>
            <w:rPr>
              <w:i/>
              <w:iCs/>
              <w:color w:val="3A5E8A" w:themeColor="text2"/>
            </w:rPr>
          </w:pPr>
          <w:r>
            <w:rPr>
              <w:i/>
              <w:iCs/>
              <w:color w:val="3A5E8A" w:themeColor="text2"/>
            </w:rPr>
            <w:t>Document Release Date</w:t>
          </w:r>
          <w:r w:rsidR="003432AF">
            <w:rPr>
              <w:i/>
              <w:iCs/>
              <w:color w:val="3A5E8A" w:themeColor="text2"/>
            </w:rPr>
            <w:t>: 12/9/2020</w:t>
          </w:r>
        </w:p>
        <w:p w14:paraId="69D81C33" w14:textId="01235902" w:rsidR="003C3BAD" w:rsidRDefault="00104A58" w:rsidP="003C3BAD">
          <w:r>
            <w:rPr>
              <w:i/>
              <w:iCs/>
              <w:color w:val="3A5E8A" w:themeColor="text2"/>
            </w:rPr>
            <w:t xml:space="preserve">Reviewed Date: </w:t>
          </w:r>
          <w:r w:rsidR="003432AF">
            <w:rPr>
              <w:i/>
              <w:iCs/>
              <w:color w:val="3A5E8A" w:themeColor="text2"/>
            </w:rPr>
            <w:t>12/9/2020</w:t>
          </w:r>
        </w:p>
        <w:p w14:paraId="22BEC33F" w14:textId="69108543" w:rsidR="003C3BAD" w:rsidRDefault="00104A58" w:rsidP="003C3BAD">
          <w:pPr>
            <w:rPr>
              <w:i/>
              <w:iCs/>
              <w:color w:val="3A5E8A" w:themeColor="text2"/>
            </w:rPr>
          </w:pPr>
          <w:r>
            <w:rPr>
              <w:i/>
              <w:iCs/>
              <w:color w:val="3A5E8A" w:themeColor="text2"/>
            </w:rPr>
            <w:t xml:space="preserve">Approved Date: </w:t>
          </w:r>
          <w:r w:rsidR="00A9348B">
            <w:rPr>
              <w:i/>
              <w:iCs/>
              <w:color w:val="3A5E8A" w:themeColor="text2"/>
            </w:rPr>
            <w:t>1/15/2020</w:t>
          </w:r>
        </w:p>
        <w:p w14:paraId="0B54FEE3" w14:textId="0498699A" w:rsidR="00104A58" w:rsidRPr="003C3BAD" w:rsidRDefault="00104A58" w:rsidP="003C3BAD">
          <w:r>
            <w:rPr>
              <w:i/>
              <w:iCs/>
              <w:color w:val="3A5E8A" w:themeColor="text2"/>
            </w:rPr>
            <w:t xml:space="preserve">Version: </w:t>
          </w:r>
          <w:r w:rsidR="003432AF">
            <w:rPr>
              <w:i/>
              <w:iCs/>
              <w:color w:val="3A5E8A" w:themeColor="text2"/>
            </w:rPr>
            <w:t>V1.0</w:t>
          </w:r>
        </w:p>
        <w:p w14:paraId="56C30A61" w14:textId="77777777" w:rsidR="00B4036C" w:rsidRDefault="00B4036C" w:rsidP="005115C6">
          <w:pPr>
            <w:pStyle w:val="Subtitle"/>
            <w:ind w:left="2520"/>
            <w:sectPr w:rsidR="00B4036C" w:rsidSect="00BD34CC">
              <w:type w:val="continuous"/>
              <w:pgSz w:w="12240" w:h="15840"/>
              <w:pgMar w:top="8640" w:right="1440" w:bottom="1440" w:left="4014" w:header="720" w:footer="720" w:gutter="0"/>
              <w:pgNumType w:start="0"/>
              <w:cols w:space="720"/>
              <w:titlePg/>
              <w:docGrid w:linePitch="360"/>
            </w:sectPr>
          </w:pPr>
        </w:p>
        <w:p w14:paraId="137202C2" w14:textId="77777777" w:rsidR="000F31EE" w:rsidRPr="00A81612" w:rsidRDefault="000F31EE" w:rsidP="005115C6">
          <w:pPr>
            <w:pStyle w:val="Subtitle"/>
            <w:ind w:left="2520"/>
            <w:rPr>
              <w:rFonts w:cstheme="minorBidi"/>
            </w:rPr>
          </w:pPr>
          <w:r>
            <w:br w:type="page"/>
          </w:r>
        </w:p>
      </w:sdtContent>
    </w:sdt>
    <w:p w14:paraId="17E085F3" w14:textId="77777777" w:rsidR="000F31EE" w:rsidRPr="00A947A7" w:rsidRDefault="000F31EE" w:rsidP="00C93EA5">
      <w:pPr>
        <w:rPr>
          <w:rFonts w:ascii="Times New Roman" w:hAnsi="Times New Roman" w:cs="Times New Roman"/>
          <w:b/>
          <w:sz w:val="24"/>
        </w:rPr>
      </w:pPr>
    </w:p>
    <w:bookmarkStart w:id="0" w:name="_Toc43880408" w:displacedByCustomXml="next"/>
    <w:sdt>
      <w:sdtPr>
        <w:rPr>
          <w:rFonts w:asciiTheme="minorHAnsi" w:eastAsiaTheme="minorHAnsi" w:hAnsiTheme="minorHAnsi" w:cstheme="minorBidi"/>
          <w:color w:val="auto"/>
          <w:spacing w:val="0"/>
          <w:sz w:val="22"/>
          <w:szCs w:val="22"/>
        </w:rPr>
        <w:id w:val="-873527133"/>
        <w:docPartObj>
          <w:docPartGallery w:val="Table of Contents"/>
          <w:docPartUnique/>
        </w:docPartObj>
      </w:sdtPr>
      <w:sdtEndPr>
        <w:rPr>
          <w:b/>
          <w:bCs/>
          <w:noProof/>
        </w:rPr>
      </w:sdtEndPr>
      <w:sdtContent>
        <w:p w14:paraId="1B7F7AF8" w14:textId="77777777" w:rsidR="00DE24F3" w:rsidRPr="00C93EA5" w:rsidRDefault="00DE24F3" w:rsidP="00C93EA5">
          <w:pPr>
            <w:pStyle w:val="Heading1"/>
            <w:rPr>
              <w:rStyle w:val="CoverPageHeaderChar"/>
              <w:sz w:val="32"/>
              <w:szCs w:val="26"/>
            </w:rPr>
          </w:pPr>
          <w:r w:rsidRPr="00C93EA5">
            <w:rPr>
              <w:rStyle w:val="CoverPageHeaderChar"/>
              <w:sz w:val="32"/>
              <w:szCs w:val="26"/>
            </w:rPr>
            <w:t>Table of Contents</w:t>
          </w:r>
          <w:bookmarkEnd w:id="0"/>
        </w:p>
        <w:p w14:paraId="049D3EB5" w14:textId="77777777" w:rsidR="00DE24F3" w:rsidRPr="00DE24F3" w:rsidRDefault="00DE24F3" w:rsidP="00DE24F3"/>
        <w:p w14:paraId="1F7B6B97" w14:textId="77777777" w:rsidR="00104A58" w:rsidRDefault="00104A58">
          <w:pPr>
            <w:pStyle w:val="TOC1"/>
            <w:tabs>
              <w:tab w:val="right" w:leader="dot" w:pos="9350"/>
            </w:tabs>
            <w:rPr>
              <w:rFonts w:eastAsiaTheme="minorEastAsia"/>
              <w:bCs w:val="0"/>
              <w:iCs w:val="0"/>
              <w:noProof/>
            </w:rPr>
          </w:pPr>
          <w:r>
            <w:rPr>
              <w:bCs w:val="0"/>
            </w:rPr>
            <w:fldChar w:fldCharType="begin"/>
          </w:r>
          <w:r>
            <w:rPr>
              <w:bCs w:val="0"/>
            </w:rPr>
            <w:instrText xml:space="preserve"> TOC \o "1-3" \h \z \u </w:instrText>
          </w:r>
          <w:r>
            <w:rPr>
              <w:bCs w:val="0"/>
            </w:rPr>
            <w:fldChar w:fldCharType="separate"/>
          </w:r>
          <w:hyperlink w:anchor="_Toc43880408" w:history="1">
            <w:r w:rsidRPr="00CA66F5">
              <w:rPr>
                <w:rStyle w:val="Hyperlink"/>
                <w:noProof/>
              </w:rPr>
              <w:t>Table of Contents</w:t>
            </w:r>
            <w:r>
              <w:rPr>
                <w:noProof/>
                <w:webHidden/>
              </w:rPr>
              <w:tab/>
            </w:r>
            <w:r w:rsidR="00F70171">
              <w:rPr>
                <w:noProof/>
                <w:webHidden/>
              </w:rPr>
              <w:t>1</w:t>
            </w:r>
          </w:hyperlink>
        </w:p>
        <w:p w14:paraId="5CDB3E6B" w14:textId="77777777" w:rsidR="00104A58" w:rsidRDefault="004E79E4">
          <w:pPr>
            <w:pStyle w:val="TOC1"/>
            <w:tabs>
              <w:tab w:val="right" w:leader="dot" w:pos="9350"/>
            </w:tabs>
            <w:rPr>
              <w:rFonts w:eastAsiaTheme="minorEastAsia"/>
              <w:bCs w:val="0"/>
              <w:iCs w:val="0"/>
              <w:noProof/>
            </w:rPr>
          </w:pPr>
          <w:hyperlink w:anchor="_Toc43880409" w:history="1">
            <w:r w:rsidR="00104A58" w:rsidRPr="00CA66F5">
              <w:rPr>
                <w:rStyle w:val="Hyperlink"/>
                <w:noProof/>
              </w:rPr>
              <w:t>Application Overview</w:t>
            </w:r>
            <w:r w:rsidR="00104A58">
              <w:rPr>
                <w:noProof/>
                <w:webHidden/>
              </w:rPr>
              <w:tab/>
            </w:r>
            <w:r w:rsidR="00104A58">
              <w:rPr>
                <w:noProof/>
                <w:webHidden/>
              </w:rPr>
              <w:fldChar w:fldCharType="begin"/>
            </w:r>
            <w:r w:rsidR="00104A58">
              <w:rPr>
                <w:noProof/>
                <w:webHidden/>
              </w:rPr>
              <w:instrText xml:space="preserve"> PAGEREF _Toc43880409 \h </w:instrText>
            </w:r>
            <w:r w:rsidR="00104A58">
              <w:rPr>
                <w:noProof/>
                <w:webHidden/>
              </w:rPr>
            </w:r>
            <w:r w:rsidR="00104A58">
              <w:rPr>
                <w:noProof/>
                <w:webHidden/>
              </w:rPr>
              <w:fldChar w:fldCharType="separate"/>
            </w:r>
            <w:r w:rsidR="0015397B">
              <w:rPr>
                <w:noProof/>
                <w:webHidden/>
              </w:rPr>
              <w:t>2</w:t>
            </w:r>
            <w:r w:rsidR="00104A58">
              <w:rPr>
                <w:noProof/>
                <w:webHidden/>
              </w:rPr>
              <w:fldChar w:fldCharType="end"/>
            </w:r>
          </w:hyperlink>
        </w:p>
        <w:p w14:paraId="61F68269" w14:textId="77777777" w:rsidR="00104A58" w:rsidRDefault="004E79E4">
          <w:pPr>
            <w:pStyle w:val="TOC2"/>
            <w:tabs>
              <w:tab w:val="right" w:leader="dot" w:pos="9350"/>
            </w:tabs>
            <w:rPr>
              <w:rFonts w:eastAsiaTheme="minorEastAsia"/>
              <w:bCs w:val="0"/>
              <w:noProof/>
              <w:sz w:val="24"/>
              <w:szCs w:val="24"/>
            </w:rPr>
          </w:pPr>
          <w:hyperlink w:anchor="_Toc43880410" w:history="1">
            <w:r w:rsidR="00104A58" w:rsidRPr="00CA66F5">
              <w:rPr>
                <w:rStyle w:val="Hyperlink"/>
                <w:noProof/>
              </w:rPr>
              <w:t>Usage</w:t>
            </w:r>
            <w:r w:rsidR="00104A58">
              <w:rPr>
                <w:noProof/>
                <w:webHidden/>
              </w:rPr>
              <w:tab/>
            </w:r>
            <w:r w:rsidR="00104A58">
              <w:rPr>
                <w:noProof/>
                <w:webHidden/>
              </w:rPr>
              <w:fldChar w:fldCharType="begin"/>
            </w:r>
            <w:r w:rsidR="00104A58">
              <w:rPr>
                <w:noProof/>
                <w:webHidden/>
              </w:rPr>
              <w:instrText xml:space="preserve"> PAGEREF _Toc43880410 \h </w:instrText>
            </w:r>
            <w:r w:rsidR="00104A58">
              <w:rPr>
                <w:noProof/>
                <w:webHidden/>
              </w:rPr>
            </w:r>
            <w:r w:rsidR="00104A58">
              <w:rPr>
                <w:noProof/>
                <w:webHidden/>
              </w:rPr>
              <w:fldChar w:fldCharType="separate"/>
            </w:r>
            <w:r w:rsidR="0015397B">
              <w:rPr>
                <w:noProof/>
                <w:webHidden/>
              </w:rPr>
              <w:t>2</w:t>
            </w:r>
            <w:r w:rsidR="00104A58">
              <w:rPr>
                <w:noProof/>
                <w:webHidden/>
              </w:rPr>
              <w:fldChar w:fldCharType="end"/>
            </w:r>
          </w:hyperlink>
        </w:p>
        <w:p w14:paraId="48F5D36E" w14:textId="77777777" w:rsidR="00104A58" w:rsidRDefault="004E79E4">
          <w:pPr>
            <w:pStyle w:val="TOC2"/>
            <w:tabs>
              <w:tab w:val="right" w:leader="dot" w:pos="9350"/>
            </w:tabs>
            <w:rPr>
              <w:rFonts w:eastAsiaTheme="minorEastAsia"/>
              <w:bCs w:val="0"/>
              <w:noProof/>
              <w:sz w:val="24"/>
              <w:szCs w:val="24"/>
            </w:rPr>
          </w:pPr>
          <w:hyperlink r:id="rId14" w:anchor="_Toc43880411" w:history="1">
            <w:r w:rsidR="00104A58" w:rsidRPr="00CA66F5">
              <w:rPr>
                <w:rStyle w:val="Hyperlink"/>
                <w:noProof/>
              </w:rPr>
              <w:t>Application Details and Ownership</w:t>
            </w:r>
            <w:r w:rsidR="00104A58">
              <w:rPr>
                <w:noProof/>
                <w:webHidden/>
              </w:rPr>
              <w:tab/>
            </w:r>
            <w:r w:rsidR="00104A58">
              <w:rPr>
                <w:noProof/>
                <w:webHidden/>
              </w:rPr>
              <w:fldChar w:fldCharType="begin"/>
            </w:r>
            <w:r w:rsidR="00104A58">
              <w:rPr>
                <w:noProof/>
                <w:webHidden/>
              </w:rPr>
              <w:instrText xml:space="preserve"> PAGEREF _Toc43880411 \h </w:instrText>
            </w:r>
            <w:r w:rsidR="00104A58">
              <w:rPr>
                <w:noProof/>
                <w:webHidden/>
              </w:rPr>
            </w:r>
            <w:r w:rsidR="00104A58">
              <w:rPr>
                <w:noProof/>
                <w:webHidden/>
              </w:rPr>
              <w:fldChar w:fldCharType="separate"/>
            </w:r>
            <w:r w:rsidR="0015397B">
              <w:rPr>
                <w:noProof/>
                <w:webHidden/>
              </w:rPr>
              <w:t>2</w:t>
            </w:r>
            <w:r w:rsidR="00104A58">
              <w:rPr>
                <w:noProof/>
                <w:webHidden/>
              </w:rPr>
              <w:fldChar w:fldCharType="end"/>
            </w:r>
          </w:hyperlink>
        </w:p>
        <w:p w14:paraId="19BD0246" w14:textId="77777777" w:rsidR="00104A58" w:rsidRDefault="004E79E4">
          <w:pPr>
            <w:pStyle w:val="TOC1"/>
            <w:tabs>
              <w:tab w:val="right" w:leader="dot" w:pos="9350"/>
            </w:tabs>
            <w:rPr>
              <w:rFonts w:eastAsiaTheme="minorEastAsia"/>
              <w:bCs w:val="0"/>
              <w:iCs w:val="0"/>
              <w:noProof/>
            </w:rPr>
          </w:pPr>
          <w:hyperlink w:anchor="_Toc43880412" w:history="1">
            <w:r w:rsidR="00104A58" w:rsidRPr="00CA66F5">
              <w:rPr>
                <w:rStyle w:val="Hyperlink"/>
                <w:noProof/>
              </w:rPr>
              <w:t>Access</w:t>
            </w:r>
            <w:r w:rsidR="00104A58">
              <w:rPr>
                <w:noProof/>
                <w:webHidden/>
              </w:rPr>
              <w:tab/>
            </w:r>
            <w:r w:rsidR="00104A58">
              <w:rPr>
                <w:noProof/>
                <w:webHidden/>
              </w:rPr>
              <w:fldChar w:fldCharType="begin"/>
            </w:r>
            <w:r w:rsidR="00104A58">
              <w:rPr>
                <w:noProof/>
                <w:webHidden/>
              </w:rPr>
              <w:instrText xml:space="preserve"> PAGEREF _Toc43880412 \h </w:instrText>
            </w:r>
            <w:r w:rsidR="00104A58">
              <w:rPr>
                <w:noProof/>
                <w:webHidden/>
              </w:rPr>
            </w:r>
            <w:r w:rsidR="00104A58">
              <w:rPr>
                <w:noProof/>
                <w:webHidden/>
              </w:rPr>
              <w:fldChar w:fldCharType="separate"/>
            </w:r>
            <w:r w:rsidR="0015397B">
              <w:rPr>
                <w:noProof/>
                <w:webHidden/>
              </w:rPr>
              <w:t>3</w:t>
            </w:r>
            <w:r w:rsidR="00104A58">
              <w:rPr>
                <w:noProof/>
                <w:webHidden/>
              </w:rPr>
              <w:fldChar w:fldCharType="end"/>
            </w:r>
          </w:hyperlink>
        </w:p>
        <w:p w14:paraId="030CECB5" w14:textId="77777777" w:rsidR="00104A58" w:rsidRDefault="004E79E4">
          <w:pPr>
            <w:pStyle w:val="TOC2"/>
            <w:tabs>
              <w:tab w:val="right" w:leader="dot" w:pos="9350"/>
            </w:tabs>
            <w:rPr>
              <w:rFonts w:eastAsiaTheme="minorEastAsia"/>
              <w:bCs w:val="0"/>
              <w:noProof/>
              <w:sz w:val="24"/>
              <w:szCs w:val="24"/>
            </w:rPr>
          </w:pPr>
          <w:hyperlink w:anchor="_Toc43880413" w:history="1">
            <w:r w:rsidR="00104A58" w:rsidRPr="00CA66F5">
              <w:rPr>
                <w:rStyle w:val="Hyperlink"/>
                <w:noProof/>
              </w:rPr>
              <w:t>Permissions and Login</w:t>
            </w:r>
            <w:r w:rsidR="00104A58">
              <w:rPr>
                <w:noProof/>
                <w:webHidden/>
              </w:rPr>
              <w:tab/>
            </w:r>
            <w:r w:rsidR="00104A58">
              <w:rPr>
                <w:noProof/>
                <w:webHidden/>
              </w:rPr>
              <w:fldChar w:fldCharType="begin"/>
            </w:r>
            <w:r w:rsidR="00104A58">
              <w:rPr>
                <w:noProof/>
                <w:webHidden/>
              </w:rPr>
              <w:instrText xml:space="preserve"> PAGEREF _Toc43880413 \h </w:instrText>
            </w:r>
            <w:r w:rsidR="00104A58">
              <w:rPr>
                <w:noProof/>
                <w:webHidden/>
              </w:rPr>
            </w:r>
            <w:r w:rsidR="00104A58">
              <w:rPr>
                <w:noProof/>
                <w:webHidden/>
              </w:rPr>
              <w:fldChar w:fldCharType="separate"/>
            </w:r>
            <w:r w:rsidR="0015397B">
              <w:rPr>
                <w:noProof/>
                <w:webHidden/>
              </w:rPr>
              <w:t>3</w:t>
            </w:r>
            <w:r w:rsidR="00104A58">
              <w:rPr>
                <w:noProof/>
                <w:webHidden/>
              </w:rPr>
              <w:fldChar w:fldCharType="end"/>
            </w:r>
          </w:hyperlink>
        </w:p>
        <w:p w14:paraId="21E194DA" w14:textId="77777777" w:rsidR="00104A58" w:rsidRDefault="004E79E4">
          <w:pPr>
            <w:pStyle w:val="TOC2"/>
            <w:tabs>
              <w:tab w:val="right" w:leader="dot" w:pos="9350"/>
            </w:tabs>
            <w:rPr>
              <w:rFonts w:eastAsiaTheme="minorEastAsia"/>
              <w:bCs w:val="0"/>
              <w:noProof/>
              <w:sz w:val="24"/>
              <w:szCs w:val="24"/>
            </w:rPr>
          </w:pPr>
          <w:hyperlink w:anchor="_Toc43880414" w:history="1">
            <w:r w:rsidR="00104A58" w:rsidRPr="00CA66F5">
              <w:rPr>
                <w:rStyle w:val="Hyperlink"/>
                <w:noProof/>
              </w:rPr>
              <w:t>How to change your password</w:t>
            </w:r>
            <w:r w:rsidR="00104A58">
              <w:rPr>
                <w:noProof/>
                <w:webHidden/>
              </w:rPr>
              <w:tab/>
            </w:r>
            <w:r w:rsidR="00F70171">
              <w:rPr>
                <w:noProof/>
                <w:webHidden/>
              </w:rPr>
              <w:t>4</w:t>
            </w:r>
          </w:hyperlink>
        </w:p>
        <w:p w14:paraId="66183268" w14:textId="77777777" w:rsidR="00104A58" w:rsidRDefault="004E79E4">
          <w:pPr>
            <w:pStyle w:val="TOC2"/>
            <w:tabs>
              <w:tab w:val="right" w:leader="dot" w:pos="9350"/>
            </w:tabs>
            <w:rPr>
              <w:rFonts w:eastAsiaTheme="minorEastAsia"/>
              <w:bCs w:val="0"/>
              <w:noProof/>
              <w:sz w:val="24"/>
              <w:szCs w:val="24"/>
            </w:rPr>
          </w:pPr>
          <w:hyperlink w:anchor="_Toc43880415" w:history="1">
            <w:r w:rsidR="00104A58" w:rsidRPr="00CA66F5">
              <w:rPr>
                <w:rStyle w:val="Hyperlink"/>
                <w:noProof/>
              </w:rPr>
              <w:t>Modifications</w:t>
            </w:r>
            <w:r w:rsidR="00104A58">
              <w:rPr>
                <w:noProof/>
                <w:webHidden/>
              </w:rPr>
              <w:tab/>
            </w:r>
            <w:r w:rsidR="00F70171">
              <w:rPr>
                <w:noProof/>
                <w:webHidden/>
              </w:rPr>
              <w:t>5</w:t>
            </w:r>
          </w:hyperlink>
        </w:p>
        <w:p w14:paraId="4952AE00" w14:textId="77777777" w:rsidR="00104A58" w:rsidRDefault="004E79E4">
          <w:pPr>
            <w:pStyle w:val="TOC1"/>
            <w:tabs>
              <w:tab w:val="right" w:leader="dot" w:pos="9350"/>
            </w:tabs>
            <w:rPr>
              <w:noProof/>
            </w:rPr>
          </w:pPr>
          <w:hyperlink w:anchor="_Toc43880416" w:history="1">
            <w:r w:rsidR="00104A58" w:rsidRPr="00CA66F5">
              <w:rPr>
                <w:rStyle w:val="Hyperlink"/>
                <w:b/>
                <w:noProof/>
              </w:rPr>
              <w:t>User Guide</w:t>
            </w:r>
            <w:r w:rsidR="00104A58">
              <w:rPr>
                <w:noProof/>
                <w:webHidden/>
              </w:rPr>
              <w:tab/>
            </w:r>
            <w:r w:rsidR="00F70171" w:rsidRPr="00F70171">
              <w:rPr>
                <w:noProof/>
                <w:webHidden/>
                <w:sz w:val="22"/>
              </w:rPr>
              <w:t>6</w:t>
            </w:r>
          </w:hyperlink>
        </w:p>
        <w:p w14:paraId="03EA1743" w14:textId="77777777" w:rsidR="00A72C92" w:rsidRDefault="004E79E4" w:rsidP="00A72C92">
          <w:pPr>
            <w:pStyle w:val="TOC2"/>
            <w:tabs>
              <w:tab w:val="right" w:leader="dot" w:pos="9350"/>
            </w:tabs>
            <w:rPr>
              <w:rFonts w:eastAsiaTheme="minorEastAsia"/>
              <w:bCs w:val="0"/>
              <w:noProof/>
              <w:sz w:val="24"/>
              <w:szCs w:val="24"/>
            </w:rPr>
          </w:pPr>
          <w:hyperlink w:anchor="_Toc43880423" w:history="1">
            <w:r w:rsidR="00A72C92">
              <w:rPr>
                <w:rStyle w:val="Hyperlink"/>
                <w:noProof/>
              </w:rPr>
              <w:t>Introduction</w:t>
            </w:r>
            <w:r w:rsidR="00A72C92">
              <w:rPr>
                <w:noProof/>
                <w:webHidden/>
              </w:rPr>
              <w:tab/>
            </w:r>
            <w:r w:rsidR="00D25580">
              <w:rPr>
                <w:noProof/>
                <w:webHidden/>
              </w:rPr>
              <w:t>7</w:t>
            </w:r>
          </w:hyperlink>
        </w:p>
        <w:p w14:paraId="468B0FF9" w14:textId="77777777" w:rsidR="00A72C92" w:rsidRDefault="004E79E4" w:rsidP="00A72C92">
          <w:pPr>
            <w:pStyle w:val="TOC2"/>
            <w:tabs>
              <w:tab w:val="right" w:leader="dot" w:pos="9350"/>
            </w:tabs>
            <w:rPr>
              <w:rFonts w:eastAsiaTheme="minorEastAsia"/>
              <w:bCs w:val="0"/>
              <w:noProof/>
              <w:sz w:val="24"/>
              <w:szCs w:val="24"/>
            </w:rPr>
          </w:pPr>
          <w:hyperlink w:anchor="_Toc43880423" w:history="1">
            <w:r w:rsidR="00A72C92">
              <w:rPr>
                <w:rStyle w:val="Hyperlink"/>
                <w:noProof/>
              </w:rPr>
              <w:t>Purpose</w:t>
            </w:r>
            <w:r w:rsidR="00A72C92">
              <w:rPr>
                <w:noProof/>
                <w:webHidden/>
              </w:rPr>
              <w:tab/>
            </w:r>
            <w:r w:rsidR="00D25580">
              <w:rPr>
                <w:noProof/>
                <w:webHidden/>
              </w:rPr>
              <w:t>7</w:t>
            </w:r>
          </w:hyperlink>
        </w:p>
        <w:p w14:paraId="5FF0AADB" w14:textId="77777777" w:rsidR="00A72C92" w:rsidRPr="00A72C92" w:rsidRDefault="004E79E4" w:rsidP="00A72C92">
          <w:pPr>
            <w:pStyle w:val="TOC2"/>
            <w:tabs>
              <w:tab w:val="right" w:leader="dot" w:pos="9350"/>
            </w:tabs>
            <w:rPr>
              <w:rFonts w:eastAsiaTheme="minorEastAsia"/>
              <w:bCs w:val="0"/>
              <w:noProof/>
              <w:sz w:val="24"/>
              <w:szCs w:val="24"/>
            </w:rPr>
          </w:pPr>
          <w:hyperlink w:anchor="_Toc43880423" w:history="1">
            <w:r w:rsidR="00D25580">
              <w:rPr>
                <w:rStyle w:val="Hyperlink"/>
                <w:noProof/>
              </w:rPr>
              <w:t>Integrations</w:t>
            </w:r>
            <w:r w:rsidR="00A72C92">
              <w:rPr>
                <w:noProof/>
                <w:webHidden/>
              </w:rPr>
              <w:tab/>
            </w:r>
            <w:r w:rsidR="00D25580">
              <w:rPr>
                <w:noProof/>
                <w:webHidden/>
              </w:rPr>
              <w:t>7</w:t>
            </w:r>
          </w:hyperlink>
        </w:p>
        <w:p w14:paraId="2ED786E0" w14:textId="77777777" w:rsidR="00104A58" w:rsidRDefault="004E79E4">
          <w:pPr>
            <w:pStyle w:val="TOC2"/>
            <w:tabs>
              <w:tab w:val="right" w:leader="dot" w:pos="9350"/>
            </w:tabs>
            <w:rPr>
              <w:rFonts w:eastAsiaTheme="minorEastAsia"/>
              <w:bCs w:val="0"/>
              <w:noProof/>
              <w:sz w:val="24"/>
              <w:szCs w:val="24"/>
            </w:rPr>
          </w:pPr>
          <w:hyperlink w:anchor="_Toc43880417" w:history="1">
            <w:r w:rsidR="00F70171">
              <w:rPr>
                <w:rStyle w:val="Hyperlink"/>
                <w:noProof/>
              </w:rPr>
              <w:t>Schedule an Appointment</w:t>
            </w:r>
            <w:r w:rsidR="00104A58">
              <w:rPr>
                <w:noProof/>
                <w:webHidden/>
              </w:rPr>
              <w:tab/>
            </w:r>
            <w:r w:rsidR="00F70171">
              <w:rPr>
                <w:noProof/>
                <w:webHidden/>
              </w:rPr>
              <w:t>8</w:t>
            </w:r>
          </w:hyperlink>
        </w:p>
        <w:p w14:paraId="1D5E07C2" w14:textId="77777777" w:rsidR="00104A58" w:rsidRDefault="004E79E4">
          <w:pPr>
            <w:pStyle w:val="TOC2"/>
            <w:tabs>
              <w:tab w:val="right" w:leader="dot" w:pos="9350"/>
            </w:tabs>
            <w:rPr>
              <w:rFonts w:eastAsiaTheme="minorEastAsia"/>
              <w:bCs w:val="0"/>
              <w:noProof/>
              <w:sz w:val="24"/>
              <w:szCs w:val="24"/>
            </w:rPr>
          </w:pPr>
          <w:hyperlink w:anchor="_Toc43880418" w:history="1">
            <w:r w:rsidR="00F70171">
              <w:rPr>
                <w:rStyle w:val="Hyperlink"/>
                <w:noProof/>
              </w:rPr>
              <w:t>Appointment Check-In</w:t>
            </w:r>
            <w:r w:rsidR="00104A58">
              <w:rPr>
                <w:noProof/>
                <w:webHidden/>
              </w:rPr>
              <w:tab/>
            </w:r>
            <w:r w:rsidR="00F70171">
              <w:rPr>
                <w:noProof/>
                <w:webHidden/>
              </w:rPr>
              <w:t>9</w:t>
            </w:r>
          </w:hyperlink>
        </w:p>
        <w:p w14:paraId="3B5C62C9" w14:textId="77777777" w:rsidR="00104A58" w:rsidRDefault="00A72C92">
          <w:pPr>
            <w:pStyle w:val="TOC1"/>
            <w:tabs>
              <w:tab w:val="right" w:leader="dot" w:pos="9350"/>
            </w:tabs>
            <w:rPr>
              <w:rFonts w:eastAsiaTheme="minorEastAsia"/>
              <w:bCs w:val="0"/>
              <w:iCs w:val="0"/>
              <w:noProof/>
            </w:rPr>
          </w:pPr>
          <w:r>
            <w:rPr>
              <w:rStyle w:val="Hyperlink"/>
              <w:noProof/>
              <w:u w:val="none"/>
            </w:rPr>
            <w:t xml:space="preserve">    </w:t>
          </w:r>
          <w:hyperlink w:anchor="_Toc43880419" w:history="1">
            <w:r w:rsidR="00F70171">
              <w:rPr>
                <w:rStyle w:val="Hyperlink"/>
                <w:noProof/>
              </w:rPr>
              <w:t>Charge Entry</w:t>
            </w:r>
            <w:r w:rsidR="00104A58">
              <w:rPr>
                <w:noProof/>
                <w:webHidden/>
              </w:rPr>
              <w:tab/>
            </w:r>
          </w:hyperlink>
          <w:r w:rsidR="00F70171">
            <w:rPr>
              <w:noProof/>
            </w:rPr>
            <w:t>11</w:t>
          </w:r>
        </w:p>
        <w:p w14:paraId="62469388" w14:textId="77777777" w:rsidR="00104A58" w:rsidRDefault="004E79E4">
          <w:pPr>
            <w:pStyle w:val="TOC2"/>
            <w:tabs>
              <w:tab w:val="right" w:leader="dot" w:pos="9350"/>
            </w:tabs>
            <w:rPr>
              <w:rFonts w:eastAsiaTheme="minorEastAsia"/>
              <w:bCs w:val="0"/>
              <w:noProof/>
              <w:sz w:val="24"/>
              <w:szCs w:val="24"/>
            </w:rPr>
          </w:pPr>
          <w:hyperlink w:anchor="_Toc43880420" w:history="1">
            <w:r w:rsidR="00F70171">
              <w:rPr>
                <w:rStyle w:val="Hyperlink"/>
                <w:noProof/>
              </w:rPr>
              <w:t>Billing &amp; Providers</w:t>
            </w:r>
            <w:r w:rsidR="00104A58">
              <w:rPr>
                <w:noProof/>
                <w:webHidden/>
              </w:rPr>
              <w:tab/>
            </w:r>
            <w:r w:rsidR="00F70171">
              <w:rPr>
                <w:noProof/>
                <w:webHidden/>
              </w:rPr>
              <w:t>15</w:t>
            </w:r>
          </w:hyperlink>
        </w:p>
        <w:p w14:paraId="4896B26E" w14:textId="77777777" w:rsidR="00104A58" w:rsidRDefault="004E79E4">
          <w:pPr>
            <w:pStyle w:val="TOC2"/>
            <w:tabs>
              <w:tab w:val="right" w:leader="dot" w:pos="9350"/>
            </w:tabs>
            <w:rPr>
              <w:rFonts w:eastAsiaTheme="minorEastAsia"/>
              <w:bCs w:val="0"/>
              <w:noProof/>
              <w:sz w:val="24"/>
              <w:szCs w:val="24"/>
            </w:rPr>
          </w:pPr>
          <w:hyperlink w:anchor="_Toc43880421" w:history="1">
            <w:r w:rsidR="00F70171">
              <w:rPr>
                <w:rStyle w:val="Hyperlink"/>
                <w:noProof/>
              </w:rPr>
              <w:t>Patient Payment</w:t>
            </w:r>
            <w:r w:rsidR="00104A58">
              <w:rPr>
                <w:noProof/>
                <w:webHidden/>
              </w:rPr>
              <w:tab/>
            </w:r>
            <w:r w:rsidR="00F70171">
              <w:rPr>
                <w:noProof/>
                <w:webHidden/>
              </w:rPr>
              <w:t>19</w:t>
            </w:r>
          </w:hyperlink>
        </w:p>
        <w:p w14:paraId="5848009F" w14:textId="77777777" w:rsidR="00104A58" w:rsidRPr="00A72C92" w:rsidRDefault="004E79E4" w:rsidP="00A72C92">
          <w:pPr>
            <w:pStyle w:val="TOC2"/>
            <w:tabs>
              <w:tab w:val="right" w:leader="dot" w:pos="9350"/>
            </w:tabs>
            <w:rPr>
              <w:rFonts w:eastAsiaTheme="minorEastAsia"/>
              <w:bCs w:val="0"/>
              <w:noProof/>
              <w:sz w:val="24"/>
              <w:szCs w:val="24"/>
            </w:rPr>
          </w:pPr>
          <w:hyperlink w:anchor="_Toc43880422" w:history="1">
            <w:r w:rsidR="00A72C92">
              <w:rPr>
                <w:rStyle w:val="Hyperlink"/>
                <w:noProof/>
              </w:rPr>
              <w:t>Create a Claim</w:t>
            </w:r>
            <w:r w:rsidR="00104A58">
              <w:rPr>
                <w:noProof/>
                <w:webHidden/>
              </w:rPr>
              <w:tab/>
            </w:r>
            <w:r w:rsidR="00A72C92">
              <w:rPr>
                <w:noProof/>
                <w:webHidden/>
              </w:rPr>
              <w:t>23</w:t>
            </w:r>
          </w:hyperlink>
        </w:p>
        <w:p w14:paraId="5D4CCBB8" w14:textId="77777777" w:rsidR="00F70171" w:rsidRDefault="00A72C92" w:rsidP="00A72C92">
          <w:pPr>
            <w:pStyle w:val="TOC2"/>
            <w:tabs>
              <w:tab w:val="right" w:leader="dot" w:pos="9350"/>
            </w:tabs>
            <w:ind w:left="0"/>
            <w:rPr>
              <w:rFonts w:eastAsiaTheme="minorEastAsia"/>
              <w:bCs w:val="0"/>
              <w:noProof/>
              <w:sz w:val="24"/>
              <w:szCs w:val="24"/>
            </w:rPr>
          </w:pPr>
          <w:r w:rsidRPr="00A72C92">
            <w:rPr>
              <w:rStyle w:val="Hyperlink"/>
              <w:noProof/>
              <w:color w:val="auto"/>
              <w:u w:val="none"/>
            </w:rPr>
            <w:t>R</w:t>
          </w:r>
          <w:r>
            <w:rPr>
              <w:rStyle w:val="Hyperlink"/>
              <w:noProof/>
              <w:color w:val="auto"/>
              <w:u w:val="none"/>
            </w:rPr>
            <w:t>e</w:t>
          </w:r>
          <w:r w:rsidRPr="00A72C92">
            <w:rPr>
              <w:rStyle w:val="Hyperlink"/>
              <w:noProof/>
              <w:color w:val="auto"/>
              <w:u w:val="none"/>
            </w:rPr>
            <w:t>ports</w:t>
          </w:r>
          <w:hyperlink w:anchor="_Toc43880423" w:history="1">
            <w:r w:rsidR="00F70171">
              <w:rPr>
                <w:noProof/>
                <w:webHidden/>
              </w:rPr>
              <w:tab/>
            </w:r>
            <w:r>
              <w:rPr>
                <w:noProof/>
                <w:webHidden/>
              </w:rPr>
              <w:t>24</w:t>
            </w:r>
          </w:hyperlink>
        </w:p>
        <w:p w14:paraId="66304AA0" w14:textId="77777777" w:rsidR="00F70171" w:rsidRDefault="004E79E4" w:rsidP="00F70171">
          <w:pPr>
            <w:pStyle w:val="TOC2"/>
            <w:tabs>
              <w:tab w:val="right" w:leader="dot" w:pos="9350"/>
            </w:tabs>
            <w:rPr>
              <w:rFonts w:eastAsiaTheme="minorEastAsia"/>
              <w:bCs w:val="0"/>
              <w:noProof/>
              <w:sz w:val="24"/>
              <w:szCs w:val="24"/>
            </w:rPr>
          </w:pPr>
          <w:hyperlink w:anchor="_Toc43880423" w:history="1">
            <w:r w:rsidR="00A72C92">
              <w:rPr>
                <w:rStyle w:val="Hyperlink"/>
                <w:noProof/>
              </w:rPr>
              <w:t>Post Payment</w:t>
            </w:r>
            <w:r w:rsidR="00F70171">
              <w:rPr>
                <w:noProof/>
                <w:webHidden/>
              </w:rPr>
              <w:tab/>
            </w:r>
            <w:r w:rsidR="00A72C92">
              <w:rPr>
                <w:noProof/>
                <w:webHidden/>
              </w:rPr>
              <w:t>37</w:t>
            </w:r>
          </w:hyperlink>
        </w:p>
        <w:p w14:paraId="65ABD4D5" w14:textId="77777777" w:rsidR="00F70171" w:rsidRPr="00F70171" w:rsidRDefault="004E79E4" w:rsidP="00F70171">
          <w:pPr>
            <w:pStyle w:val="TOC2"/>
            <w:tabs>
              <w:tab w:val="right" w:leader="dot" w:pos="9350"/>
            </w:tabs>
            <w:rPr>
              <w:rFonts w:eastAsiaTheme="minorEastAsia"/>
              <w:bCs w:val="0"/>
              <w:noProof/>
              <w:sz w:val="24"/>
              <w:szCs w:val="24"/>
            </w:rPr>
          </w:pPr>
          <w:hyperlink w:anchor="_Toc43880423" w:history="1">
            <w:r w:rsidR="00A72C92">
              <w:rPr>
                <w:rStyle w:val="Hyperlink"/>
                <w:noProof/>
              </w:rPr>
              <w:t>Payment Type</w:t>
            </w:r>
            <w:r w:rsidR="00F70171">
              <w:rPr>
                <w:noProof/>
                <w:webHidden/>
              </w:rPr>
              <w:tab/>
            </w:r>
            <w:r w:rsidR="00A72C92">
              <w:rPr>
                <w:noProof/>
                <w:webHidden/>
              </w:rPr>
              <w:t>40</w:t>
            </w:r>
          </w:hyperlink>
        </w:p>
        <w:p w14:paraId="0C10E120" w14:textId="77777777" w:rsidR="00104A58" w:rsidRDefault="004E79E4">
          <w:pPr>
            <w:pStyle w:val="TOC1"/>
            <w:tabs>
              <w:tab w:val="right" w:leader="dot" w:pos="9350"/>
            </w:tabs>
            <w:rPr>
              <w:noProof/>
            </w:rPr>
          </w:pPr>
          <w:hyperlink w:anchor="_Toc43880424" w:history="1">
            <w:r w:rsidR="00A72C92">
              <w:rPr>
                <w:rStyle w:val="Hyperlink"/>
                <w:noProof/>
              </w:rPr>
              <w:t>Billing codes/Fee schedule</w:t>
            </w:r>
            <w:r w:rsidR="00104A58">
              <w:rPr>
                <w:noProof/>
                <w:webHidden/>
              </w:rPr>
              <w:tab/>
            </w:r>
            <w:r w:rsidR="00A72C92">
              <w:rPr>
                <w:noProof/>
                <w:webHidden/>
              </w:rPr>
              <w:t>46</w:t>
            </w:r>
          </w:hyperlink>
        </w:p>
        <w:p w14:paraId="7E9931C2" w14:textId="77777777" w:rsidR="00A72C92" w:rsidRDefault="004E79E4" w:rsidP="00A72C92">
          <w:pPr>
            <w:pStyle w:val="TOC2"/>
            <w:tabs>
              <w:tab w:val="right" w:leader="dot" w:pos="9350"/>
            </w:tabs>
            <w:rPr>
              <w:rFonts w:eastAsiaTheme="minorEastAsia"/>
              <w:bCs w:val="0"/>
              <w:noProof/>
              <w:sz w:val="24"/>
              <w:szCs w:val="24"/>
            </w:rPr>
          </w:pPr>
          <w:hyperlink w:anchor="_Toc43880423" w:history="1">
            <w:r w:rsidR="00A72C92">
              <w:rPr>
                <w:rStyle w:val="Hyperlink"/>
                <w:noProof/>
              </w:rPr>
              <w:t xml:space="preserve">Practice Mangement/EHR </w:t>
            </w:r>
            <w:r w:rsidR="00A72C92">
              <w:rPr>
                <w:noProof/>
                <w:webHidden/>
              </w:rPr>
              <w:tab/>
              <w:t>47</w:t>
            </w:r>
          </w:hyperlink>
        </w:p>
        <w:p w14:paraId="5616D4F7" w14:textId="77777777" w:rsidR="00A72C92" w:rsidRPr="00A72C92" w:rsidRDefault="00A72C92" w:rsidP="00A72C92"/>
        <w:p w14:paraId="44F4DA60" w14:textId="77777777" w:rsidR="00DE24F3" w:rsidRDefault="00104A58">
          <w:r>
            <w:rPr>
              <w:bCs/>
              <w:sz w:val="24"/>
              <w:szCs w:val="24"/>
            </w:rPr>
            <w:fldChar w:fldCharType="end"/>
          </w:r>
        </w:p>
      </w:sdtContent>
    </w:sdt>
    <w:p w14:paraId="006A7C21" w14:textId="77777777" w:rsidR="00D60BF9" w:rsidRPr="006B41C7" w:rsidRDefault="00D60BF9" w:rsidP="00D60BF9">
      <w:pPr>
        <w:pStyle w:val="Heading1"/>
      </w:pPr>
      <w:bookmarkStart w:id="1" w:name="_Toc43880409"/>
      <w:r>
        <w:lastRenderedPageBreak/>
        <w:t>Application Overview</w:t>
      </w:r>
      <w:bookmarkEnd w:id="1"/>
    </w:p>
    <w:p w14:paraId="1028BD02" w14:textId="77777777" w:rsidR="00D60BF9" w:rsidRDefault="00D60BF9" w:rsidP="00D60BF9">
      <w:pPr>
        <w:pStyle w:val="Heading2"/>
      </w:pPr>
      <w:bookmarkStart w:id="2" w:name="_Toc43880410"/>
      <w:r>
        <w:rPr>
          <w:rFonts w:asciiTheme="minorHAnsi" w:eastAsiaTheme="minorHAnsi" w:hAnsiTheme="minorHAnsi" w:cstheme="minorBidi"/>
          <w:bCs/>
          <w:color w:val="auto"/>
          <w:spacing w:val="0"/>
          <w:sz w:val="22"/>
          <w:szCs w:val="22"/>
        </w:rPr>
        <w:t xml:space="preserve">NextGen </w:t>
      </w:r>
      <w:proofErr w:type="spellStart"/>
      <w:r w:rsidRPr="00E9379C">
        <w:rPr>
          <w:rFonts w:asciiTheme="minorHAnsi" w:eastAsiaTheme="minorHAnsi" w:hAnsiTheme="minorHAnsi" w:cstheme="minorBidi"/>
          <w:bCs/>
          <w:color w:val="auto"/>
          <w:spacing w:val="0"/>
          <w:sz w:val="22"/>
          <w:szCs w:val="22"/>
        </w:rPr>
        <w:t>HealthFusion</w:t>
      </w:r>
      <w:proofErr w:type="spellEnd"/>
      <w:r w:rsidRPr="00E9379C">
        <w:rPr>
          <w:rFonts w:asciiTheme="minorHAnsi" w:eastAsiaTheme="minorHAnsi" w:hAnsiTheme="minorHAnsi" w:cstheme="minorBidi"/>
          <w:color w:val="auto"/>
          <w:spacing w:val="0"/>
          <w:sz w:val="22"/>
          <w:szCs w:val="22"/>
        </w:rPr>
        <w:t> will help everyone in your office from the person who checks the patients in to the provider who does the charting to when the money is received from the insurance company. </w:t>
      </w:r>
      <w:r>
        <w:rPr>
          <w:rFonts w:asciiTheme="minorHAnsi" w:eastAsiaTheme="minorHAnsi" w:hAnsiTheme="minorHAnsi" w:cstheme="minorBidi"/>
          <w:bCs/>
          <w:color w:val="auto"/>
          <w:spacing w:val="0"/>
          <w:sz w:val="22"/>
          <w:szCs w:val="22"/>
        </w:rPr>
        <w:t>NextGen</w:t>
      </w:r>
      <w:r w:rsidRPr="00E9379C">
        <w:rPr>
          <w:rFonts w:asciiTheme="minorHAnsi" w:eastAsiaTheme="minorHAnsi" w:hAnsiTheme="minorHAnsi" w:cstheme="minorBidi"/>
          <w:color w:val="auto"/>
          <w:spacing w:val="0"/>
          <w:sz w:val="22"/>
          <w:szCs w:val="22"/>
        </w:rPr>
        <w:t> has mastered this process and makes it seamless experience for employees using their software.</w:t>
      </w:r>
      <w:bookmarkEnd w:id="2"/>
    </w:p>
    <w:p w14:paraId="05E79FFE" w14:textId="77777777" w:rsidR="00D60BF9" w:rsidRPr="00E9379C" w:rsidRDefault="00D60BF9" w:rsidP="00D60BF9">
      <w:r w:rsidRPr="00E9379C">
        <w:t>NextGen Off</w:t>
      </w:r>
      <w:r>
        <w:t>ice</w:t>
      </w:r>
      <w:r w:rsidRPr="00E9379C">
        <w:t>, is a set of cloud-based software solutions developed primarily for smaller, independent medical practices. Health facilities use this to provide higher quality care while creating a better experience for both the patient and provider. It includes customization features, mobile apps, drag-and-drop scheduling, revenue management and more. Patients can schedule appointments, receive alerts and notifications and make payments all online.</w:t>
      </w:r>
    </w:p>
    <w:p w14:paraId="21F17CF9" w14:textId="77777777" w:rsidR="00D60BF9" w:rsidRPr="00E4369B" w:rsidRDefault="00D60BF9" w:rsidP="00D60BF9">
      <w:r w:rsidRPr="00E4369B">
        <w:t>Sun Health uses this software for something that will be explained here</w:t>
      </w:r>
    </w:p>
    <w:p w14:paraId="4854264C" w14:textId="77777777" w:rsidR="00D60BF9" w:rsidRPr="004D19A1" w:rsidRDefault="00D60BF9" w:rsidP="00D60BF9">
      <w:r>
        <w:rPr>
          <w:noProof/>
        </w:rPr>
        <mc:AlternateContent>
          <mc:Choice Requires="wps">
            <w:drawing>
              <wp:anchor distT="0" distB="0" distL="114300" distR="114300" simplePos="0" relativeHeight="251659264" behindDoc="0" locked="0" layoutInCell="1" allowOverlap="1" wp14:anchorId="40D71DCD" wp14:editId="179F1B64">
                <wp:simplePos x="0" y="0"/>
                <wp:positionH relativeFrom="margin">
                  <wp:align>left</wp:align>
                </wp:positionH>
                <wp:positionV relativeFrom="paragraph">
                  <wp:posOffset>208280</wp:posOffset>
                </wp:positionV>
                <wp:extent cx="4542790" cy="4733925"/>
                <wp:effectExtent l="0" t="0" r="10160" b="28575"/>
                <wp:wrapTopAndBottom/>
                <wp:docPr id="1" name="Text Box 1"/>
                <wp:cNvGraphicFramePr/>
                <a:graphic xmlns:a="http://schemas.openxmlformats.org/drawingml/2006/main">
                  <a:graphicData uri="http://schemas.microsoft.com/office/word/2010/wordprocessingShape">
                    <wps:wsp>
                      <wps:cNvSpPr txBox="1"/>
                      <wps:spPr>
                        <a:xfrm>
                          <a:off x="0" y="0"/>
                          <a:ext cx="4542790" cy="4733925"/>
                        </a:xfrm>
                        <a:prstGeom prst="rect">
                          <a:avLst/>
                        </a:prstGeom>
                        <a:noFill/>
                        <a:ln w="6350">
                          <a:solidFill>
                            <a:schemeClr val="tx2"/>
                          </a:solidFill>
                        </a:ln>
                      </wps:spPr>
                      <wps:txbx>
                        <w:txbxContent>
                          <w:p w14:paraId="7952CCBD" w14:textId="77777777" w:rsidR="00D60BF9" w:rsidRDefault="00D60BF9" w:rsidP="00D60BF9">
                            <w:pPr>
                              <w:pStyle w:val="Heading2"/>
                            </w:pPr>
                            <w:bookmarkStart w:id="3" w:name="_Toc43880411"/>
                            <w:r>
                              <w:t>Application Details and Ownership</w:t>
                            </w:r>
                            <w:bookmarkEnd w:id="3"/>
                          </w:p>
                          <w:p w14:paraId="788563C5" w14:textId="77777777" w:rsidR="00D60BF9" w:rsidRDefault="00D60BF9" w:rsidP="00D60BF9">
                            <w:pPr>
                              <w:spacing w:line="240" w:lineRule="auto"/>
                            </w:pPr>
                            <w:r>
                              <w:t xml:space="preserve">Application Manager: Torres, Jaime </w:t>
                            </w:r>
                          </w:p>
                          <w:p w14:paraId="3051792C" w14:textId="77777777" w:rsidR="00D60BF9" w:rsidRPr="00E4369B" w:rsidRDefault="00D60BF9" w:rsidP="00D60BF9">
                            <w:pPr>
                              <w:spacing w:line="240" w:lineRule="auto"/>
                            </w:pPr>
                            <w:r w:rsidRPr="00E4369B">
                              <w:t>Vendor:</w:t>
                            </w:r>
                            <w:r>
                              <w:t xml:space="preserve"> NextGen Office</w:t>
                            </w:r>
                          </w:p>
                          <w:p w14:paraId="40A26985" w14:textId="77777777" w:rsidR="00D60BF9" w:rsidRPr="00E4369B" w:rsidRDefault="00D60BF9" w:rsidP="00D60BF9">
                            <w:pPr>
                              <w:spacing w:line="240" w:lineRule="auto"/>
                            </w:pPr>
                            <w:r w:rsidRPr="00E4369B">
                              <w:t>Vendor POC Name:</w:t>
                            </w:r>
                            <w:r>
                              <w:t xml:space="preserve"> Bailey, Stephanie </w:t>
                            </w:r>
                          </w:p>
                          <w:p w14:paraId="31B6F9AB" w14:textId="77777777" w:rsidR="00D60BF9" w:rsidRDefault="00D60BF9" w:rsidP="00D60BF9">
                            <w:pPr>
                              <w:spacing w:line="240" w:lineRule="auto"/>
                            </w:pPr>
                            <w:r w:rsidRPr="00E4369B">
                              <w:t>Vendor POC Contact Information:</w:t>
                            </w:r>
                          </w:p>
                          <w:p w14:paraId="5394F39B" w14:textId="77777777" w:rsidR="00D60BF9" w:rsidRDefault="00D60BF9" w:rsidP="00D60BF9">
                            <w:pPr>
                              <w:spacing w:line="240" w:lineRule="auto"/>
                            </w:pPr>
                            <w:r>
                              <w:t>Bailey, Stephanie</w:t>
                            </w:r>
                          </w:p>
                          <w:p w14:paraId="14525D06" w14:textId="77777777" w:rsidR="00D60BF9" w:rsidRDefault="00D60BF9" w:rsidP="00D60BF9">
                            <w:pPr>
                              <w:spacing w:line="240" w:lineRule="auto"/>
                            </w:pPr>
                            <w:r>
                              <w:t xml:space="preserve">Email: </w:t>
                            </w:r>
                            <w:hyperlink r:id="rId15" w:history="1">
                              <w:r w:rsidRPr="00894B75">
                                <w:rPr>
                                  <w:rStyle w:val="Hyperlink"/>
                                </w:rPr>
                                <w:t>bstephanie@healthfuison.org</w:t>
                              </w:r>
                            </w:hyperlink>
                          </w:p>
                          <w:p w14:paraId="36C76F3F" w14:textId="77777777" w:rsidR="00D60BF9" w:rsidRDefault="00D60BF9" w:rsidP="00D60BF9">
                            <w:pPr>
                              <w:spacing w:line="240" w:lineRule="auto"/>
                            </w:pPr>
                            <w:r>
                              <w:t>Primary number: 1-877-523-2120</w:t>
                            </w:r>
                          </w:p>
                          <w:p w14:paraId="1C0382FB" w14:textId="77777777" w:rsidR="00D60BF9" w:rsidRPr="00E4369B" w:rsidRDefault="00D60BF9" w:rsidP="00D60BF9">
                            <w:pPr>
                              <w:spacing w:line="240" w:lineRule="auto"/>
                            </w:pPr>
                            <w:r>
                              <w:t>Customer Service PIN: 7089150</w:t>
                            </w:r>
                          </w:p>
                          <w:p w14:paraId="4DC48869" w14:textId="77777777" w:rsidR="00D60BF9" w:rsidRPr="00E4369B" w:rsidRDefault="00D60BF9" w:rsidP="00D60BF9">
                            <w:pPr>
                              <w:spacing w:line="240" w:lineRule="auto"/>
                            </w:pPr>
                            <w:r w:rsidRPr="00596F13">
                              <w:t xml:space="preserve">License Type: </w:t>
                            </w:r>
                            <w:r>
                              <w:t>Registered Trademark</w:t>
                            </w:r>
                          </w:p>
                          <w:p w14:paraId="07B20AF3" w14:textId="77777777" w:rsidR="00D60BF9" w:rsidRDefault="00D60BF9" w:rsidP="00D60BF9">
                            <w:pPr>
                              <w:spacing w:line="240" w:lineRule="auto"/>
                            </w:pPr>
                            <w:r w:rsidRPr="00E4369B">
                              <w:t>Subject matter expert(S):</w:t>
                            </w:r>
                            <w:r>
                              <w:t xml:space="preserve"> Bowls, Paul</w:t>
                            </w:r>
                          </w:p>
                          <w:p w14:paraId="545AC7D8" w14:textId="77777777" w:rsidR="00D60BF9" w:rsidRDefault="00D60BF9" w:rsidP="00D60BF9">
                            <w:pPr>
                              <w:spacing w:line="240" w:lineRule="auto"/>
                            </w:pPr>
                            <w:r w:rsidRPr="00596F13">
                              <w:t xml:space="preserve">Current Release of Software: </w:t>
                            </w:r>
                            <w:r>
                              <w:t xml:space="preserve"> June 3, 2020 - </w:t>
                            </w:r>
                            <w:r w:rsidRPr="00596F13">
                              <w:t>This release includes enhancements to NextGen® Office EHR and a new Patient Portal login feature. In EHR, Mac users with macOS Catalina installed can now upload scanned documents. In Patient Portal, patients can now log in by entering a verification code.</w:t>
                            </w:r>
                          </w:p>
                          <w:p w14:paraId="39B192D2" w14:textId="77777777" w:rsidR="00D60BF9" w:rsidRDefault="00D60BF9" w:rsidP="00D60BF9">
                            <w:pPr>
                              <w:spacing w:line="240" w:lineRule="auto"/>
                            </w:pPr>
                            <w:r w:rsidRPr="00596F13">
                              <w:t xml:space="preserve">Application Location: </w:t>
                            </w:r>
                            <w:hyperlink r:id="rId16" w:history="1">
                              <w:r w:rsidRPr="00596F13">
                                <w:rPr>
                                  <w:rStyle w:val="Hyperlink"/>
                                </w:rPr>
                                <w:t>https://login.healthfusion.com/</w:t>
                              </w:r>
                            </w:hyperlink>
                          </w:p>
                          <w:p w14:paraId="6C5A4499" w14:textId="77777777" w:rsidR="00D60BF9" w:rsidRPr="009F51B0" w:rsidRDefault="00D60BF9" w:rsidP="00D60BF9"/>
                        </w:txbxContent>
                      </wps:txbx>
                      <wps:bodyPr rot="0" spcFirstLastPara="0" vertOverflow="overflow" horzOverflow="overflow" vert="horz" wrap="square" lIns="274320" tIns="91440" rIns="27432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D71DCD" id="_x0000_t202" coordsize="21600,21600" o:spt="202" path="m,l,21600r21600,l21600,xe">
                <v:stroke joinstyle="miter"/>
                <v:path gradientshapeok="t" o:connecttype="rect"/>
              </v:shapetype>
              <v:shape id="Text Box 1" o:spid="_x0000_s1026" type="#_x0000_t202" style="position:absolute;margin-left:0;margin-top:16.4pt;width:357.7pt;height:372.7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" filled="f" strokecolor="#3a5e8a [3215]" strokeweight=".5pt">
                <v:textbox inset="21.6pt,7.2pt,21.6pt,7.2pt">
                  <w:txbxContent>
                    <w:p w14:paraId="7952CCBD" w14:textId="77777777" w:rsidR="00D60BF9" w:rsidRDefault="00D60BF9" w:rsidP="00D60BF9">
                      <w:pPr>
                        <w:pStyle w:val="Heading2"/>
                      </w:pPr>
                      <w:bookmarkStart w:id="4" w:name="_Toc43880411"/>
                      <w:r>
                        <w:t>Application Details and Ownership</w:t>
                      </w:r>
                      <w:bookmarkEnd w:id="4"/>
                    </w:p>
                    <w:p w14:paraId="788563C5" w14:textId="77777777" w:rsidR="00D60BF9" w:rsidRDefault="00D60BF9" w:rsidP="00D60BF9">
                      <w:pPr>
                        <w:spacing w:line="240" w:lineRule="auto"/>
                      </w:pPr>
                      <w:r>
                        <w:t xml:space="preserve">Application Manager: Torres, Jaime </w:t>
                      </w:r>
                    </w:p>
                    <w:p w14:paraId="3051792C" w14:textId="77777777" w:rsidR="00D60BF9" w:rsidRPr="00E4369B" w:rsidRDefault="00D60BF9" w:rsidP="00D60BF9">
                      <w:pPr>
                        <w:spacing w:line="240" w:lineRule="auto"/>
                      </w:pPr>
                      <w:r w:rsidRPr="00E4369B">
                        <w:t>Vendor:</w:t>
                      </w:r>
                      <w:r>
                        <w:t xml:space="preserve"> NextGen Office</w:t>
                      </w:r>
                    </w:p>
                    <w:p w14:paraId="40A26985" w14:textId="77777777" w:rsidR="00D60BF9" w:rsidRPr="00E4369B" w:rsidRDefault="00D60BF9" w:rsidP="00D60BF9">
                      <w:pPr>
                        <w:spacing w:line="240" w:lineRule="auto"/>
                      </w:pPr>
                      <w:r w:rsidRPr="00E4369B">
                        <w:t>Vendor POC Name:</w:t>
                      </w:r>
                      <w:r>
                        <w:t xml:space="preserve"> Bailey, Stephanie </w:t>
                      </w:r>
                    </w:p>
                    <w:p w14:paraId="31B6F9AB" w14:textId="77777777" w:rsidR="00D60BF9" w:rsidRDefault="00D60BF9" w:rsidP="00D60BF9">
                      <w:pPr>
                        <w:spacing w:line="240" w:lineRule="auto"/>
                      </w:pPr>
                      <w:r w:rsidRPr="00E4369B">
                        <w:t>Vendor POC Contact Information:</w:t>
                      </w:r>
                    </w:p>
                    <w:p w14:paraId="5394F39B" w14:textId="77777777" w:rsidR="00D60BF9" w:rsidRDefault="00D60BF9" w:rsidP="00D60BF9">
                      <w:pPr>
                        <w:spacing w:line="240" w:lineRule="auto"/>
                      </w:pPr>
                      <w:r>
                        <w:t>Bailey, Stephanie</w:t>
                      </w:r>
                    </w:p>
                    <w:p w14:paraId="14525D06" w14:textId="77777777" w:rsidR="00D60BF9" w:rsidRDefault="00D60BF9" w:rsidP="00D60BF9">
                      <w:pPr>
                        <w:spacing w:line="240" w:lineRule="auto"/>
                      </w:pPr>
                      <w:r>
                        <w:t xml:space="preserve">Email: </w:t>
                      </w:r>
                      <w:hyperlink r:id="rId17" w:history="1">
                        <w:r w:rsidRPr="00894B75">
                          <w:rPr>
                            <w:rStyle w:val="Hyperlink"/>
                          </w:rPr>
                          <w:t>bstephanie@healthfuison.org</w:t>
                        </w:r>
                      </w:hyperlink>
                    </w:p>
                    <w:p w14:paraId="36C76F3F" w14:textId="77777777" w:rsidR="00D60BF9" w:rsidRDefault="00D60BF9" w:rsidP="00D60BF9">
                      <w:pPr>
                        <w:spacing w:line="240" w:lineRule="auto"/>
                      </w:pPr>
                      <w:r>
                        <w:t>Primary number: 1-877-523-2120</w:t>
                      </w:r>
                    </w:p>
                    <w:p w14:paraId="1C0382FB" w14:textId="77777777" w:rsidR="00D60BF9" w:rsidRPr="00E4369B" w:rsidRDefault="00D60BF9" w:rsidP="00D60BF9">
                      <w:pPr>
                        <w:spacing w:line="240" w:lineRule="auto"/>
                      </w:pPr>
                      <w:r>
                        <w:t>Customer Service PIN: 7089150</w:t>
                      </w:r>
                    </w:p>
                    <w:p w14:paraId="4DC48869" w14:textId="77777777" w:rsidR="00D60BF9" w:rsidRPr="00E4369B" w:rsidRDefault="00D60BF9" w:rsidP="00D60BF9">
                      <w:pPr>
                        <w:spacing w:line="240" w:lineRule="auto"/>
                      </w:pPr>
                      <w:r w:rsidRPr="00596F13">
                        <w:t xml:space="preserve">License Type: </w:t>
                      </w:r>
                      <w:r>
                        <w:t>Registered Trademark</w:t>
                      </w:r>
                    </w:p>
                    <w:p w14:paraId="07B20AF3" w14:textId="77777777" w:rsidR="00D60BF9" w:rsidRDefault="00D60BF9" w:rsidP="00D60BF9">
                      <w:pPr>
                        <w:spacing w:line="240" w:lineRule="auto"/>
                      </w:pPr>
                      <w:r w:rsidRPr="00E4369B">
                        <w:t>Subject matter expert(S):</w:t>
                      </w:r>
                      <w:r>
                        <w:t xml:space="preserve"> Bowls, Paul</w:t>
                      </w:r>
                    </w:p>
                    <w:p w14:paraId="545AC7D8" w14:textId="77777777" w:rsidR="00D60BF9" w:rsidRDefault="00D60BF9" w:rsidP="00D60BF9">
                      <w:pPr>
                        <w:spacing w:line="240" w:lineRule="auto"/>
                      </w:pPr>
                      <w:r w:rsidRPr="00596F13">
                        <w:t xml:space="preserve">Current Release of Software: </w:t>
                      </w:r>
                      <w:r>
                        <w:t xml:space="preserve"> June 3, 2020 - </w:t>
                      </w:r>
                      <w:r w:rsidRPr="00596F13">
                        <w:t>This release includes enhancements to NextGen® Office EHR and a new Patient Portal login feature. In EHR, Mac users with macOS Catalina installed can now upload scanned documents. In Patient Portal, patients can now log in by entering a verification code.</w:t>
                      </w:r>
                    </w:p>
                    <w:p w14:paraId="39B192D2" w14:textId="77777777" w:rsidR="00D60BF9" w:rsidRDefault="00D60BF9" w:rsidP="00D60BF9">
                      <w:pPr>
                        <w:spacing w:line="240" w:lineRule="auto"/>
                      </w:pPr>
                      <w:r w:rsidRPr="00596F13">
                        <w:t xml:space="preserve">Application Location: </w:t>
                      </w:r>
                      <w:hyperlink r:id="rId18" w:history="1">
                        <w:r w:rsidRPr="00596F13">
                          <w:rPr>
                            <w:rStyle w:val="Hyperlink"/>
                          </w:rPr>
                          <w:t>https://login.healthfusion.com/</w:t>
                        </w:r>
                      </w:hyperlink>
                    </w:p>
                    <w:p w14:paraId="6C5A4499" w14:textId="77777777" w:rsidR="00D60BF9" w:rsidRPr="009F51B0" w:rsidRDefault="00D60BF9" w:rsidP="00D60BF9"/>
                  </w:txbxContent>
                </v:textbox>
                <w10:wrap type="topAndBottom" anchorx="margin"/>
              </v:shape>
            </w:pict>
          </mc:Fallback>
        </mc:AlternateContent>
      </w:r>
      <w:r>
        <w:br w:type="page"/>
      </w:r>
    </w:p>
    <w:p w14:paraId="5F4E1EE4" w14:textId="77777777" w:rsidR="00D60BF9" w:rsidRDefault="00D60BF9" w:rsidP="00D60BF9">
      <w:pPr>
        <w:rPr>
          <w:rFonts w:asciiTheme="majorHAnsi" w:hAnsiTheme="majorHAnsi"/>
          <w:b/>
          <w:color w:val="3A5E8A" w:themeColor="text2"/>
          <w:sz w:val="28"/>
        </w:rPr>
      </w:pPr>
      <w:r w:rsidRPr="004E4591">
        <w:rPr>
          <w:rFonts w:asciiTheme="majorHAnsi" w:hAnsiTheme="majorHAnsi"/>
          <w:b/>
          <w:color w:val="3A5E8A" w:themeColor="text2"/>
          <w:sz w:val="28"/>
        </w:rPr>
        <w:lastRenderedPageBreak/>
        <w:t>Levels of accessibility</w:t>
      </w:r>
    </w:p>
    <w:p w14:paraId="5303FAED" w14:textId="77777777" w:rsidR="00D60BF9" w:rsidRPr="004E4591" w:rsidRDefault="00D60BF9" w:rsidP="00D60BF9">
      <w:pPr>
        <w:pStyle w:val="ListParagraph"/>
        <w:numPr>
          <w:ilvl w:val="0"/>
          <w:numId w:val="91"/>
        </w:numPr>
        <w:rPr>
          <w:rFonts w:asciiTheme="majorHAnsi" w:hAnsiTheme="majorHAnsi"/>
          <w:b/>
          <w:color w:val="3A5E8A" w:themeColor="text2"/>
          <w:sz w:val="24"/>
        </w:rPr>
      </w:pPr>
      <w:r w:rsidRPr="004E4591">
        <w:rPr>
          <w:rFonts w:asciiTheme="majorHAnsi" w:hAnsiTheme="majorHAnsi"/>
          <w:b/>
          <w:color w:val="3A5E8A" w:themeColor="text2"/>
          <w:sz w:val="24"/>
        </w:rPr>
        <w:t>Permissions</w:t>
      </w:r>
    </w:p>
    <w:p w14:paraId="5ABE37BA" w14:textId="77777777" w:rsidR="00D60BF9" w:rsidRDefault="00D60BF9" w:rsidP="00D60BF9">
      <w:pPr>
        <w:pStyle w:val="ListParagraph"/>
      </w:pPr>
      <w:r w:rsidRPr="004E4591">
        <w:rPr>
          <w:b/>
        </w:rPr>
        <w:t>Administration Rights</w:t>
      </w:r>
      <w:r>
        <w:rPr>
          <w:b/>
        </w:rPr>
        <w:t xml:space="preserve"> Super user</w:t>
      </w:r>
      <w:r>
        <w:t xml:space="preserve">: Gives </w:t>
      </w:r>
      <w:r w:rsidRPr="004E4591">
        <w:t>the user access to all functions within the NextGen platform.</w:t>
      </w:r>
    </w:p>
    <w:p w14:paraId="4E6CCE69" w14:textId="77777777" w:rsidR="00D60BF9" w:rsidRDefault="00D60BF9" w:rsidP="00D60BF9">
      <w:pPr>
        <w:pStyle w:val="ListParagraph"/>
        <w:numPr>
          <w:ilvl w:val="1"/>
          <w:numId w:val="91"/>
        </w:numPr>
      </w:pPr>
      <w:r>
        <w:t>Eligibility</w:t>
      </w:r>
    </w:p>
    <w:p w14:paraId="3F3764F1" w14:textId="77777777" w:rsidR="00D60BF9" w:rsidRDefault="00D60BF9" w:rsidP="00D60BF9">
      <w:pPr>
        <w:pStyle w:val="ListParagraph"/>
        <w:numPr>
          <w:ilvl w:val="1"/>
          <w:numId w:val="91"/>
        </w:numPr>
      </w:pPr>
      <w:proofErr w:type="spellStart"/>
      <w:r>
        <w:t>Precert</w:t>
      </w:r>
      <w:proofErr w:type="spellEnd"/>
      <w:r>
        <w:t xml:space="preserve"> Inquiry</w:t>
      </w:r>
    </w:p>
    <w:p w14:paraId="4B284060" w14:textId="77777777" w:rsidR="00D60BF9" w:rsidRDefault="00D60BF9" w:rsidP="00D60BF9">
      <w:pPr>
        <w:pStyle w:val="ListParagraph"/>
        <w:numPr>
          <w:ilvl w:val="1"/>
          <w:numId w:val="91"/>
        </w:numPr>
      </w:pPr>
      <w:proofErr w:type="spellStart"/>
      <w:r>
        <w:t>Precert</w:t>
      </w:r>
      <w:proofErr w:type="spellEnd"/>
      <w:r>
        <w:t xml:space="preserve"> Add</w:t>
      </w:r>
    </w:p>
    <w:p w14:paraId="623A8002" w14:textId="77777777" w:rsidR="00D60BF9" w:rsidRDefault="00D60BF9" w:rsidP="00D60BF9">
      <w:pPr>
        <w:pStyle w:val="ListParagraph"/>
        <w:numPr>
          <w:ilvl w:val="1"/>
          <w:numId w:val="91"/>
        </w:numPr>
      </w:pPr>
      <w:r>
        <w:t>Referral Inquiry</w:t>
      </w:r>
    </w:p>
    <w:p w14:paraId="794DC475" w14:textId="77777777" w:rsidR="00D60BF9" w:rsidRDefault="00D60BF9" w:rsidP="00D60BF9">
      <w:pPr>
        <w:pStyle w:val="ListParagraph"/>
        <w:numPr>
          <w:ilvl w:val="1"/>
          <w:numId w:val="91"/>
        </w:numPr>
      </w:pPr>
      <w:r>
        <w:t>Referral Add</w:t>
      </w:r>
    </w:p>
    <w:p w14:paraId="3776C6BF" w14:textId="77777777" w:rsidR="00D60BF9" w:rsidRDefault="00D60BF9" w:rsidP="00D60BF9">
      <w:pPr>
        <w:pStyle w:val="ListParagraph"/>
        <w:numPr>
          <w:ilvl w:val="1"/>
          <w:numId w:val="91"/>
        </w:numPr>
      </w:pPr>
      <w:r>
        <w:t>Claim Status Inquiry</w:t>
      </w:r>
    </w:p>
    <w:p w14:paraId="62B36C2B" w14:textId="77777777" w:rsidR="00D60BF9" w:rsidRDefault="00D60BF9" w:rsidP="00D60BF9">
      <w:pPr>
        <w:pStyle w:val="ListParagraph"/>
        <w:numPr>
          <w:ilvl w:val="1"/>
          <w:numId w:val="91"/>
        </w:numPr>
      </w:pPr>
      <w:r>
        <w:t>Claim Status Report</w:t>
      </w:r>
    </w:p>
    <w:p w14:paraId="1849A536" w14:textId="77777777" w:rsidR="00D60BF9" w:rsidRDefault="00D60BF9" w:rsidP="00D60BF9">
      <w:pPr>
        <w:pStyle w:val="ListParagraph"/>
        <w:numPr>
          <w:ilvl w:val="1"/>
          <w:numId w:val="91"/>
        </w:numPr>
      </w:pPr>
      <w:r>
        <w:t>Claim Upload</w:t>
      </w:r>
    </w:p>
    <w:p w14:paraId="5C53B832" w14:textId="77777777" w:rsidR="00D60BF9" w:rsidRDefault="00D60BF9" w:rsidP="00D60BF9">
      <w:pPr>
        <w:pStyle w:val="ListParagraph"/>
        <w:numPr>
          <w:ilvl w:val="1"/>
          <w:numId w:val="91"/>
        </w:numPr>
      </w:pPr>
      <w:r>
        <w:t>Claim Direct Data Entry</w:t>
      </w:r>
    </w:p>
    <w:p w14:paraId="12CE3D1E" w14:textId="77777777" w:rsidR="00D60BF9" w:rsidRDefault="00D60BF9" w:rsidP="00D60BF9">
      <w:pPr>
        <w:pStyle w:val="ListParagraph"/>
        <w:numPr>
          <w:ilvl w:val="1"/>
          <w:numId w:val="91"/>
        </w:numPr>
      </w:pPr>
      <w:r>
        <w:t>Claim Status Display</w:t>
      </w:r>
    </w:p>
    <w:p w14:paraId="0D0B7168" w14:textId="77777777" w:rsidR="00D60BF9" w:rsidRDefault="00D60BF9" w:rsidP="00D60BF9">
      <w:pPr>
        <w:pStyle w:val="ListParagraph"/>
        <w:numPr>
          <w:ilvl w:val="1"/>
          <w:numId w:val="91"/>
        </w:numPr>
      </w:pPr>
      <w:r>
        <w:t>ERA, Administrator</w:t>
      </w:r>
    </w:p>
    <w:p w14:paraId="0B0A5D87" w14:textId="77777777" w:rsidR="00D60BF9" w:rsidRDefault="00D60BF9" w:rsidP="00D60BF9">
      <w:pPr>
        <w:pStyle w:val="ListParagraph"/>
        <w:numPr>
          <w:ilvl w:val="1"/>
          <w:numId w:val="91"/>
        </w:numPr>
      </w:pPr>
      <w:r>
        <w:t>Charge Entry User</w:t>
      </w:r>
    </w:p>
    <w:p w14:paraId="27B2C71B" w14:textId="77777777" w:rsidR="00D60BF9" w:rsidRDefault="00D60BF9" w:rsidP="00D60BF9">
      <w:pPr>
        <w:pStyle w:val="ListParagraph"/>
        <w:numPr>
          <w:ilvl w:val="1"/>
          <w:numId w:val="91"/>
        </w:numPr>
      </w:pPr>
      <w:r w:rsidRPr="00D60BF9">
        <w:t>Schedu</w:t>
      </w:r>
      <w:r>
        <w:t>ling User</w:t>
      </w:r>
    </w:p>
    <w:p w14:paraId="108D2017" w14:textId="77777777" w:rsidR="00D60BF9" w:rsidRDefault="00D60BF9" w:rsidP="00D60BF9">
      <w:pPr>
        <w:pStyle w:val="ListParagraph"/>
        <w:numPr>
          <w:ilvl w:val="1"/>
          <w:numId w:val="91"/>
        </w:numPr>
      </w:pPr>
      <w:r>
        <w:t>Reports User</w:t>
      </w:r>
    </w:p>
    <w:p w14:paraId="1114DE90" w14:textId="77777777" w:rsidR="00D60BF9" w:rsidRDefault="00D60BF9" w:rsidP="00D60BF9">
      <w:pPr>
        <w:pStyle w:val="ListParagraph"/>
        <w:numPr>
          <w:ilvl w:val="1"/>
          <w:numId w:val="91"/>
        </w:numPr>
      </w:pPr>
      <w:r>
        <w:t>Billing User</w:t>
      </w:r>
    </w:p>
    <w:p w14:paraId="68AAE35F" w14:textId="77777777" w:rsidR="00D60BF9" w:rsidRDefault="00D60BF9" w:rsidP="00D60BF9">
      <w:pPr>
        <w:pStyle w:val="ListParagraph"/>
        <w:numPr>
          <w:ilvl w:val="1"/>
          <w:numId w:val="91"/>
        </w:numPr>
      </w:pPr>
      <w:r>
        <w:t>Admin Clerk</w:t>
      </w:r>
    </w:p>
    <w:p w14:paraId="7EE1A207" w14:textId="77777777" w:rsidR="00D60BF9" w:rsidRDefault="00D60BF9" w:rsidP="00D60BF9">
      <w:pPr>
        <w:pStyle w:val="ListParagraph"/>
        <w:numPr>
          <w:ilvl w:val="1"/>
          <w:numId w:val="91"/>
        </w:numPr>
      </w:pPr>
      <w:r w:rsidRPr="00D60BF9">
        <w:t>EHR Admin</w:t>
      </w:r>
    </w:p>
    <w:p w14:paraId="3111E3AD" w14:textId="77777777" w:rsidR="00D60BF9" w:rsidRDefault="00D60BF9" w:rsidP="00D60BF9">
      <w:pPr>
        <w:ind w:left="720"/>
      </w:pPr>
      <w:r w:rsidRPr="004E4591">
        <w:rPr>
          <w:b/>
        </w:rPr>
        <w:t>Billing Rights</w:t>
      </w:r>
      <w:r>
        <w:t xml:space="preserve">: Gives the user access to all </w:t>
      </w:r>
      <w:r w:rsidRPr="004E4591">
        <w:rPr>
          <w:b/>
          <w:i/>
        </w:rPr>
        <w:t>Billing</w:t>
      </w:r>
      <w:r>
        <w:t xml:space="preserve"> functions </w:t>
      </w:r>
      <w:proofErr w:type="spellStart"/>
      <w:r>
        <w:t>with in</w:t>
      </w:r>
      <w:proofErr w:type="spellEnd"/>
      <w:r>
        <w:t xml:space="preserve"> the NextGen platform.</w:t>
      </w:r>
    </w:p>
    <w:p w14:paraId="16582483" w14:textId="77777777" w:rsidR="00D60BF9" w:rsidRDefault="00D60BF9" w:rsidP="00D60BF9">
      <w:pPr>
        <w:pStyle w:val="ListParagraph"/>
        <w:numPr>
          <w:ilvl w:val="1"/>
          <w:numId w:val="91"/>
        </w:numPr>
      </w:pPr>
      <w:r>
        <w:t xml:space="preserve">Charge Entry </w:t>
      </w:r>
    </w:p>
    <w:p w14:paraId="4E7D8610" w14:textId="77777777" w:rsidR="00D60BF9" w:rsidRDefault="00D60BF9" w:rsidP="00D60BF9">
      <w:pPr>
        <w:pStyle w:val="ListParagraph"/>
        <w:numPr>
          <w:ilvl w:val="1"/>
          <w:numId w:val="91"/>
        </w:numPr>
      </w:pPr>
      <w:r>
        <w:t xml:space="preserve">Claim status </w:t>
      </w:r>
    </w:p>
    <w:p w14:paraId="408CF0CC" w14:textId="77777777" w:rsidR="00D60BF9" w:rsidRDefault="00D60BF9" w:rsidP="00D60BF9">
      <w:pPr>
        <w:pStyle w:val="ListParagraph"/>
        <w:numPr>
          <w:ilvl w:val="1"/>
          <w:numId w:val="91"/>
        </w:numPr>
      </w:pPr>
      <w:r>
        <w:t>Payments</w:t>
      </w:r>
    </w:p>
    <w:p w14:paraId="79FEABE8" w14:textId="77777777" w:rsidR="00D60BF9" w:rsidRDefault="00D60BF9" w:rsidP="00D60BF9">
      <w:pPr>
        <w:pStyle w:val="ListParagraph"/>
        <w:numPr>
          <w:ilvl w:val="1"/>
          <w:numId w:val="91"/>
        </w:numPr>
      </w:pPr>
      <w:r>
        <w:t>Insurance ledger</w:t>
      </w:r>
    </w:p>
    <w:p w14:paraId="3A15CF67" w14:textId="77777777" w:rsidR="00D60BF9" w:rsidRDefault="00D60BF9" w:rsidP="00D60BF9">
      <w:pPr>
        <w:pStyle w:val="ListParagraph"/>
        <w:numPr>
          <w:ilvl w:val="1"/>
          <w:numId w:val="91"/>
        </w:numPr>
      </w:pPr>
      <w:r>
        <w:t>Statements</w:t>
      </w:r>
    </w:p>
    <w:p w14:paraId="71C28073" w14:textId="77777777" w:rsidR="00D60BF9" w:rsidRDefault="00D60BF9" w:rsidP="00D60BF9">
      <w:pPr>
        <w:pStyle w:val="ListParagraph"/>
        <w:numPr>
          <w:ilvl w:val="1"/>
          <w:numId w:val="91"/>
        </w:numPr>
      </w:pPr>
      <w:r>
        <w:t>Patient ledger</w:t>
      </w:r>
    </w:p>
    <w:p w14:paraId="4DC6BA68" w14:textId="77777777" w:rsidR="00D60BF9" w:rsidRDefault="00D60BF9" w:rsidP="00D60BF9">
      <w:pPr>
        <w:pStyle w:val="ListParagraph"/>
        <w:numPr>
          <w:ilvl w:val="1"/>
          <w:numId w:val="91"/>
        </w:numPr>
      </w:pPr>
      <w:r>
        <w:t>Secondary Billing</w:t>
      </w:r>
    </w:p>
    <w:p w14:paraId="5BEA00B8" w14:textId="77777777" w:rsidR="00D60BF9" w:rsidRDefault="00D60BF9" w:rsidP="00D60BF9">
      <w:pPr>
        <w:ind w:left="720"/>
      </w:pPr>
      <w:r w:rsidRPr="004E4591">
        <w:rPr>
          <w:b/>
        </w:rPr>
        <w:t>Reporting Rights</w:t>
      </w:r>
      <w:r>
        <w:t xml:space="preserve">: Gives the user access to all </w:t>
      </w:r>
      <w:r w:rsidRPr="004E4591">
        <w:rPr>
          <w:b/>
          <w:i/>
        </w:rPr>
        <w:t xml:space="preserve">Reporting </w:t>
      </w:r>
      <w:r>
        <w:t xml:space="preserve">functions </w:t>
      </w:r>
      <w:proofErr w:type="spellStart"/>
      <w:r>
        <w:t>with in</w:t>
      </w:r>
      <w:proofErr w:type="spellEnd"/>
      <w:r>
        <w:t xml:space="preserve"> the NextGen platform.</w:t>
      </w:r>
    </w:p>
    <w:p w14:paraId="3B2A83FC" w14:textId="77777777" w:rsidR="00D60BF9" w:rsidRDefault="00D60BF9" w:rsidP="00D60BF9">
      <w:pPr>
        <w:pStyle w:val="ListParagraph"/>
        <w:numPr>
          <w:ilvl w:val="1"/>
          <w:numId w:val="91"/>
        </w:numPr>
      </w:pPr>
      <w:r>
        <w:t>Front office</w:t>
      </w:r>
    </w:p>
    <w:p w14:paraId="69163F06" w14:textId="77777777" w:rsidR="00D60BF9" w:rsidRDefault="00D60BF9" w:rsidP="00D60BF9">
      <w:pPr>
        <w:pStyle w:val="ListParagraph"/>
        <w:numPr>
          <w:ilvl w:val="1"/>
          <w:numId w:val="91"/>
        </w:numPr>
      </w:pPr>
      <w:r>
        <w:t>Back office</w:t>
      </w:r>
    </w:p>
    <w:p w14:paraId="157CB946" w14:textId="77777777" w:rsidR="00D60BF9" w:rsidRDefault="00D60BF9" w:rsidP="00D60BF9">
      <w:pPr>
        <w:pStyle w:val="ListParagraph"/>
        <w:numPr>
          <w:ilvl w:val="1"/>
          <w:numId w:val="91"/>
        </w:numPr>
      </w:pPr>
      <w:r>
        <w:t xml:space="preserve">Financial </w:t>
      </w:r>
    </w:p>
    <w:p w14:paraId="6CDC8213" w14:textId="77777777" w:rsidR="00D60BF9" w:rsidRDefault="00D60BF9" w:rsidP="00D60BF9">
      <w:pPr>
        <w:pStyle w:val="ListParagraph"/>
        <w:numPr>
          <w:ilvl w:val="1"/>
          <w:numId w:val="91"/>
        </w:numPr>
      </w:pPr>
      <w:r>
        <w:t xml:space="preserve">Clinical </w:t>
      </w:r>
    </w:p>
    <w:p w14:paraId="62771653" w14:textId="77777777" w:rsidR="00D60BF9" w:rsidRPr="004E4591" w:rsidRDefault="00D60BF9" w:rsidP="00D60BF9">
      <w:pPr>
        <w:pStyle w:val="ListParagraph"/>
        <w:numPr>
          <w:ilvl w:val="1"/>
          <w:numId w:val="91"/>
        </w:numPr>
      </w:pPr>
      <w:r>
        <w:t xml:space="preserve">Provider </w:t>
      </w:r>
    </w:p>
    <w:p w14:paraId="0DA05F13" w14:textId="77777777" w:rsidR="00A06DED" w:rsidRDefault="00A06DED">
      <w:pPr>
        <w:rPr>
          <w:rFonts w:ascii="Times New Roman" w:hAnsi="Times New Roman" w:cs="Times New Roman"/>
          <w:b/>
          <w:sz w:val="24"/>
        </w:rPr>
      </w:pPr>
    </w:p>
    <w:p w14:paraId="5C6C051D" w14:textId="77777777" w:rsidR="001F3509" w:rsidRDefault="001F3509">
      <w:pPr>
        <w:rPr>
          <w:rFonts w:ascii="Times New Roman" w:hAnsi="Times New Roman" w:cs="Times New Roman"/>
          <w:b/>
          <w:sz w:val="24"/>
        </w:rPr>
      </w:pPr>
      <w:r>
        <w:rPr>
          <w:rFonts w:ascii="Times New Roman" w:hAnsi="Times New Roman" w:cs="Times New Roman"/>
          <w:b/>
          <w:sz w:val="24"/>
        </w:rPr>
        <w:br w:type="page"/>
      </w:r>
    </w:p>
    <w:p w14:paraId="370CFFA1" w14:textId="77777777" w:rsidR="00946A45" w:rsidRPr="00920380" w:rsidRDefault="00946A45" w:rsidP="00946A45">
      <w:pPr>
        <w:pStyle w:val="Heading1"/>
        <w:rPr>
          <w:b/>
          <w:sz w:val="28"/>
        </w:rPr>
      </w:pPr>
      <w:bookmarkStart w:id="5" w:name="_Toc43880412"/>
      <w:r w:rsidRPr="00920380">
        <w:rPr>
          <w:b/>
          <w:sz w:val="28"/>
        </w:rPr>
        <w:lastRenderedPageBreak/>
        <w:t>Access</w:t>
      </w:r>
      <w:bookmarkEnd w:id="5"/>
    </w:p>
    <w:p w14:paraId="08B79204" w14:textId="77777777" w:rsidR="001F3509" w:rsidRPr="00466B4F" w:rsidRDefault="001F3509" w:rsidP="001F3509">
      <w:pPr>
        <w:pStyle w:val="Heading2"/>
        <w:rPr>
          <w:b/>
          <w:sz w:val="28"/>
        </w:rPr>
      </w:pPr>
      <w:bookmarkStart w:id="6" w:name="_Toc43880413"/>
      <w:r w:rsidRPr="00466B4F">
        <w:rPr>
          <w:b/>
          <w:sz w:val="28"/>
        </w:rPr>
        <w:t>Permissions and Login</w:t>
      </w:r>
      <w:bookmarkEnd w:id="6"/>
    </w:p>
    <w:p w14:paraId="056964B8" w14:textId="77777777" w:rsidR="00F13180" w:rsidRDefault="005362B5" w:rsidP="005362B5">
      <w:r w:rsidRPr="005362B5">
        <w:t>You can add or edit user IDs in Administration: User Maintenance. You can also add or edit user information, preferences, permissions, and roles. Creating unique user IDs and passwords for each user is essential for proper documentation and workflow management. User IDs are tagged to</w:t>
      </w:r>
      <w:r>
        <w:t xml:space="preserve"> activities in both the NextGen</w:t>
      </w:r>
      <w:r w:rsidRPr="005362B5">
        <w:t xml:space="preserve"> Office EHR and Practice Management (PM). The setup and use of user IDs ensures that all users have proper access to the site, accurate user-based custom reporting, and EHR document</w:t>
      </w:r>
    </w:p>
    <w:p w14:paraId="3749A256" w14:textId="77777777" w:rsidR="005362B5" w:rsidRPr="005362B5" w:rsidRDefault="005362B5" w:rsidP="005362B5">
      <w:pPr>
        <w:rPr>
          <w:b/>
          <w:bCs/>
        </w:rPr>
      </w:pPr>
      <w:r w:rsidRPr="005362B5">
        <w:rPr>
          <w:b/>
          <w:bCs/>
        </w:rPr>
        <w:t>Navigate to Administration: User Maintenance</w:t>
      </w:r>
    </w:p>
    <w:p w14:paraId="1EE59FA0" w14:textId="77777777" w:rsidR="005362B5" w:rsidRPr="005362B5" w:rsidRDefault="005362B5" w:rsidP="005362B5">
      <w:pPr>
        <w:numPr>
          <w:ilvl w:val="0"/>
          <w:numId w:val="1"/>
        </w:numPr>
      </w:pPr>
      <w:r w:rsidRPr="005362B5">
        <w:t>Click </w:t>
      </w:r>
      <w:r w:rsidRPr="005362B5">
        <w:rPr>
          <w:b/>
          <w:bCs/>
        </w:rPr>
        <w:t>Admin</w:t>
      </w:r>
      <w:r w:rsidRPr="005362B5">
        <w:t>.</w:t>
      </w:r>
    </w:p>
    <w:p w14:paraId="6A29838E" w14:textId="77777777" w:rsidR="005362B5" w:rsidRPr="005362B5" w:rsidRDefault="005362B5" w:rsidP="005362B5">
      <w:pPr>
        <w:numPr>
          <w:ilvl w:val="0"/>
          <w:numId w:val="1"/>
        </w:numPr>
      </w:pPr>
      <w:r w:rsidRPr="005362B5">
        <w:t>Below </w:t>
      </w:r>
      <w:r w:rsidRPr="005362B5">
        <w:rPr>
          <w:b/>
          <w:bCs/>
        </w:rPr>
        <w:t>Practice and Users</w:t>
      </w:r>
      <w:r w:rsidRPr="005362B5">
        <w:t>, click </w:t>
      </w:r>
      <w:r w:rsidRPr="005362B5">
        <w:rPr>
          <w:b/>
          <w:bCs/>
        </w:rPr>
        <w:t>User Maintenance</w:t>
      </w:r>
      <w:r w:rsidRPr="005362B5">
        <w:t>.</w:t>
      </w:r>
    </w:p>
    <w:p w14:paraId="55A8D4E6" w14:textId="77777777" w:rsidR="005362B5" w:rsidRPr="005362B5" w:rsidRDefault="005362B5" w:rsidP="005362B5">
      <w:pPr>
        <w:rPr>
          <w:b/>
          <w:bCs/>
        </w:rPr>
      </w:pPr>
      <w:r w:rsidRPr="005362B5">
        <w:rPr>
          <w:b/>
          <w:bCs/>
        </w:rPr>
        <w:t>Add or Edit a User</w:t>
      </w:r>
    </w:p>
    <w:p w14:paraId="48FC4E20" w14:textId="77777777" w:rsidR="005362B5" w:rsidRPr="005362B5" w:rsidRDefault="005362B5" w:rsidP="005362B5">
      <w:r w:rsidRPr="005362B5">
        <w:t>You have options to add a user, edit, delete, or disable an existing user ID, change the user password, and </w:t>
      </w:r>
      <w:hyperlink r:id="rId19" w:anchor="report" w:history="1">
        <w:r w:rsidRPr="005362B5">
          <w:rPr>
            <w:rStyle w:val="Hyperlink"/>
          </w:rPr>
          <w:t>create a report</w:t>
        </w:r>
      </w:hyperlink>
      <w:r w:rsidRPr="005362B5">
        <w:t>.</w:t>
      </w:r>
    </w:p>
    <w:p w14:paraId="124E01E9" w14:textId="77777777" w:rsidR="005362B5" w:rsidRPr="005362B5" w:rsidRDefault="005362B5" w:rsidP="005362B5">
      <w:pPr>
        <w:numPr>
          <w:ilvl w:val="0"/>
          <w:numId w:val="2"/>
        </w:numPr>
      </w:pPr>
      <w:r w:rsidRPr="005362B5">
        <w:t>To create a new user, click </w:t>
      </w:r>
      <w:r w:rsidRPr="005362B5">
        <w:rPr>
          <w:b/>
          <w:bCs/>
        </w:rPr>
        <w:t>Add a New User</w:t>
      </w:r>
      <w:r w:rsidRPr="005362B5">
        <w:t>.</w:t>
      </w:r>
    </w:p>
    <w:p w14:paraId="55AC0AC7" w14:textId="77777777" w:rsidR="005362B5" w:rsidRPr="005362B5" w:rsidRDefault="005362B5" w:rsidP="005362B5">
      <w:pPr>
        <w:numPr>
          <w:ilvl w:val="0"/>
          <w:numId w:val="2"/>
        </w:numPr>
      </w:pPr>
      <w:r w:rsidRPr="005362B5">
        <w:t>To edit an existing user, click </w:t>
      </w:r>
      <w:r w:rsidRPr="005362B5">
        <w:rPr>
          <w:noProof/>
        </w:rPr>
        <w:drawing>
          <wp:inline distT="0" distB="0" distL="0" distR="0" wp14:anchorId="4DEA7D9B" wp14:editId="37E17894">
            <wp:extent cx="142875" cy="142875"/>
            <wp:effectExtent l="0" t="0" r="9525" b="9525"/>
            <wp:docPr id="9" name="Picture 9" descr="edi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dit ico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5362B5">
        <w:t>.</w:t>
      </w:r>
    </w:p>
    <w:p w14:paraId="44266AE8" w14:textId="77777777" w:rsidR="005362B5" w:rsidRPr="005362B5" w:rsidRDefault="005362B5" w:rsidP="005362B5">
      <w:pPr>
        <w:numPr>
          <w:ilvl w:val="0"/>
          <w:numId w:val="2"/>
        </w:numPr>
      </w:pPr>
      <w:r w:rsidRPr="005362B5">
        <w:t>To delete the user, click </w:t>
      </w:r>
      <w:r w:rsidRPr="005362B5">
        <w:rPr>
          <w:noProof/>
        </w:rPr>
        <w:drawing>
          <wp:inline distT="0" distB="0" distL="0" distR="0" wp14:anchorId="5FDB945D" wp14:editId="05D7A262">
            <wp:extent cx="152400" cy="152400"/>
            <wp:effectExtent l="0" t="0" r="0" b="0"/>
            <wp:docPr id="8" name="Picture 8" descr="dele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elete ico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5362B5">
        <w:t>.</w:t>
      </w:r>
    </w:p>
    <w:p w14:paraId="10E00E5E" w14:textId="77777777" w:rsidR="005362B5" w:rsidRPr="005362B5" w:rsidRDefault="005362B5" w:rsidP="005362B5">
      <w:pPr>
        <w:numPr>
          <w:ilvl w:val="0"/>
          <w:numId w:val="2"/>
        </w:numPr>
      </w:pPr>
      <w:r w:rsidRPr="005362B5">
        <w:t>To change the user's password, click </w:t>
      </w:r>
      <w:r w:rsidRPr="005362B5">
        <w:rPr>
          <w:noProof/>
        </w:rPr>
        <w:drawing>
          <wp:inline distT="0" distB="0" distL="0" distR="0" wp14:anchorId="3C7D40F9" wp14:editId="2C327337">
            <wp:extent cx="142875" cy="142875"/>
            <wp:effectExtent l="0" t="0" r="9525" b="9525"/>
            <wp:docPr id="7" name="Picture 7" descr="loc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lock icon"/>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5362B5">
        <w:t>.</w:t>
      </w:r>
    </w:p>
    <w:p w14:paraId="7E93D595" w14:textId="77777777" w:rsidR="005362B5" w:rsidRPr="005362B5" w:rsidRDefault="005362B5" w:rsidP="005362B5">
      <w:pPr>
        <w:numPr>
          <w:ilvl w:val="0"/>
          <w:numId w:val="2"/>
        </w:numPr>
      </w:pPr>
      <w:r w:rsidRPr="005362B5">
        <w:t>To disable the user, clear the </w:t>
      </w:r>
      <w:r w:rsidRPr="005362B5">
        <w:rPr>
          <w:b/>
          <w:bCs/>
        </w:rPr>
        <w:t>Enable</w:t>
      </w:r>
      <w:r w:rsidRPr="005362B5">
        <w:t> checkbox.</w:t>
      </w:r>
    </w:p>
    <w:p w14:paraId="0875A021" w14:textId="77777777" w:rsidR="005D2BEB" w:rsidRDefault="005362B5" w:rsidP="00E4369B">
      <w:r w:rsidRPr="005362B5">
        <w:rPr>
          <w:noProof/>
        </w:rPr>
        <w:drawing>
          <wp:inline distT="0" distB="0" distL="0" distR="0" wp14:anchorId="267AC7E5" wp14:editId="4F535789">
            <wp:extent cx="5229225" cy="1638300"/>
            <wp:effectExtent l="0" t="0" r="9525" b="0"/>
            <wp:docPr id="6" name="Picture 6" descr="user maintenance add new u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user maintenance add new use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29225" cy="1638300"/>
                    </a:xfrm>
                    <a:prstGeom prst="rect">
                      <a:avLst/>
                    </a:prstGeom>
                    <a:noFill/>
                    <a:ln>
                      <a:noFill/>
                    </a:ln>
                  </pic:spPr>
                </pic:pic>
              </a:graphicData>
            </a:graphic>
          </wp:inline>
        </w:drawing>
      </w:r>
    </w:p>
    <w:p w14:paraId="238CD427" w14:textId="77777777" w:rsidR="004E4591" w:rsidRDefault="004E4591" w:rsidP="00E4369B">
      <w:pPr>
        <w:rPr>
          <w:rFonts w:asciiTheme="majorHAnsi" w:hAnsiTheme="majorHAnsi"/>
          <w:b/>
          <w:color w:val="3A5E8A" w:themeColor="text2"/>
          <w:sz w:val="28"/>
        </w:rPr>
      </w:pPr>
    </w:p>
    <w:p w14:paraId="6CB39E8D" w14:textId="77777777" w:rsidR="004E4591" w:rsidRDefault="004E4591" w:rsidP="00E4369B">
      <w:pPr>
        <w:rPr>
          <w:rFonts w:asciiTheme="majorHAnsi" w:hAnsiTheme="majorHAnsi"/>
          <w:b/>
          <w:color w:val="3A5E8A" w:themeColor="text2"/>
          <w:sz w:val="28"/>
        </w:rPr>
      </w:pPr>
    </w:p>
    <w:p w14:paraId="41D684E1" w14:textId="77777777" w:rsidR="004E4591" w:rsidRDefault="004E4591" w:rsidP="00E4369B">
      <w:pPr>
        <w:rPr>
          <w:rFonts w:asciiTheme="majorHAnsi" w:hAnsiTheme="majorHAnsi"/>
          <w:b/>
          <w:color w:val="3A5E8A" w:themeColor="text2"/>
          <w:sz w:val="28"/>
        </w:rPr>
      </w:pPr>
    </w:p>
    <w:p w14:paraId="5DB476BD" w14:textId="77777777" w:rsidR="005D5D56" w:rsidRPr="00466B4F" w:rsidRDefault="000F31EE" w:rsidP="005D5D56">
      <w:pPr>
        <w:pStyle w:val="Heading2"/>
        <w:rPr>
          <w:b/>
          <w:sz w:val="28"/>
        </w:rPr>
      </w:pPr>
      <w:bookmarkStart w:id="7" w:name="_Toc43880414"/>
      <w:r w:rsidRPr="00466B4F">
        <w:rPr>
          <w:b/>
          <w:sz w:val="28"/>
        </w:rPr>
        <w:lastRenderedPageBreak/>
        <w:t>How to change your password</w:t>
      </w:r>
      <w:bookmarkEnd w:id="7"/>
    </w:p>
    <w:p w14:paraId="6F3C2A0B" w14:textId="77777777" w:rsidR="005362B5" w:rsidRPr="005362B5" w:rsidRDefault="005362B5" w:rsidP="005362B5">
      <w:r w:rsidRPr="005362B5">
        <w:t>Strong passwords help ensure account security and prevent unauthorized access to patient information. Password strength is validated every time you log in. If your password does not meet our password criteria, you are prompted to change your password.</w:t>
      </w:r>
    </w:p>
    <w:p w14:paraId="7225CBB9" w14:textId="77777777" w:rsidR="005362B5" w:rsidRPr="005362B5" w:rsidRDefault="005362B5" w:rsidP="005362B5">
      <w:r w:rsidRPr="005362B5">
        <w:t>Your account password must be:</w:t>
      </w:r>
    </w:p>
    <w:p w14:paraId="2F056F6B" w14:textId="77777777" w:rsidR="005362B5" w:rsidRPr="005362B5" w:rsidRDefault="005362B5" w:rsidP="005362B5">
      <w:pPr>
        <w:numPr>
          <w:ilvl w:val="0"/>
          <w:numId w:val="3"/>
        </w:numPr>
      </w:pPr>
      <w:r w:rsidRPr="005362B5">
        <w:t>At least eight characters</w:t>
      </w:r>
    </w:p>
    <w:p w14:paraId="7E903568" w14:textId="77777777" w:rsidR="005362B5" w:rsidRPr="005362B5" w:rsidRDefault="005362B5" w:rsidP="005362B5">
      <w:pPr>
        <w:numPr>
          <w:ilvl w:val="0"/>
          <w:numId w:val="3"/>
        </w:numPr>
      </w:pPr>
      <w:r w:rsidRPr="005362B5">
        <w:t>At least one uppercase letter</w:t>
      </w:r>
    </w:p>
    <w:p w14:paraId="7D5DD94E" w14:textId="77777777" w:rsidR="005362B5" w:rsidRPr="005362B5" w:rsidRDefault="005362B5" w:rsidP="005362B5">
      <w:pPr>
        <w:numPr>
          <w:ilvl w:val="0"/>
          <w:numId w:val="3"/>
        </w:numPr>
      </w:pPr>
      <w:r w:rsidRPr="005362B5">
        <w:t>At least one lowercase letter</w:t>
      </w:r>
    </w:p>
    <w:p w14:paraId="14666F5D" w14:textId="77777777" w:rsidR="005362B5" w:rsidRPr="005362B5" w:rsidRDefault="005362B5" w:rsidP="005362B5">
      <w:pPr>
        <w:numPr>
          <w:ilvl w:val="0"/>
          <w:numId w:val="3"/>
        </w:numPr>
      </w:pPr>
      <w:r w:rsidRPr="005362B5">
        <w:t>At least one number</w:t>
      </w:r>
    </w:p>
    <w:p w14:paraId="38CAF729" w14:textId="77777777" w:rsidR="000F31EE" w:rsidRDefault="005D2BEB" w:rsidP="00E4369B">
      <w:r>
        <w:rPr>
          <w:noProof/>
        </w:rPr>
        <w:drawing>
          <wp:inline distT="0" distB="0" distL="0" distR="0" wp14:anchorId="4B51F737" wp14:editId="2285C7A8">
            <wp:extent cx="5943600" cy="25050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2505075"/>
                    </a:xfrm>
                    <a:prstGeom prst="rect">
                      <a:avLst/>
                    </a:prstGeom>
                  </pic:spPr>
                </pic:pic>
              </a:graphicData>
            </a:graphic>
          </wp:inline>
        </w:drawing>
      </w:r>
    </w:p>
    <w:p w14:paraId="5D78B875" w14:textId="77777777" w:rsidR="005D2BEB" w:rsidRDefault="005D2BEB" w:rsidP="005D2BEB">
      <w:pPr>
        <w:pStyle w:val="ListParagraph"/>
        <w:numPr>
          <w:ilvl w:val="0"/>
          <w:numId w:val="4"/>
        </w:numPr>
      </w:pPr>
      <w:r w:rsidRPr="005D2BEB">
        <w:t>From the menu bar, click </w:t>
      </w:r>
      <w:r w:rsidRPr="005D2BEB">
        <w:rPr>
          <w:b/>
          <w:bCs/>
        </w:rPr>
        <w:t>Admin</w:t>
      </w:r>
      <w:r w:rsidRPr="005D2BEB">
        <w:t> and then click </w:t>
      </w:r>
      <w:r w:rsidRPr="005D2BEB">
        <w:rPr>
          <w:b/>
          <w:bCs/>
        </w:rPr>
        <w:t>Account Maintenance</w:t>
      </w:r>
      <w:r w:rsidRPr="005D2BEB">
        <w:t>.</w:t>
      </w:r>
    </w:p>
    <w:p w14:paraId="7B49552A" w14:textId="77777777" w:rsidR="005D2BEB" w:rsidRPr="005D2BEB" w:rsidRDefault="005D2BEB" w:rsidP="005D2BEB">
      <w:pPr>
        <w:spacing w:after="0" w:line="240" w:lineRule="auto"/>
        <w:rPr>
          <w:rFonts w:ascii="Times New Roman" w:eastAsia="Times New Roman" w:hAnsi="Times New Roman" w:cs="Times New Roman"/>
          <w:sz w:val="24"/>
          <w:szCs w:val="24"/>
        </w:rPr>
      </w:pPr>
      <w:r w:rsidRPr="005D2BEB">
        <w:rPr>
          <w:rFonts w:ascii="Lato" w:eastAsia="Times New Roman" w:hAnsi="Lato" w:cs="Times New Roman"/>
          <w:noProof/>
          <w:color w:val="406D74"/>
          <w:sz w:val="18"/>
          <w:szCs w:val="18"/>
          <w:shd w:val="clear" w:color="auto" w:fill="FFFFFF"/>
        </w:rPr>
        <w:drawing>
          <wp:inline distT="0" distB="0" distL="0" distR="0" wp14:anchorId="0149473C" wp14:editId="733E7C0C">
            <wp:extent cx="5937250" cy="1752600"/>
            <wp:effectExtent l="0" t="0" r="6350" b="0"/>
            <wp:docPr id="15" name="Picture 15" descr="changePwd">
              <a:hlinkClick xmlns:a="http://schemas.openxmlformats.org/drawingml/2006/main" r:id="rId25" tgtFrame="&quot;_blank&quot;" tooltip="&quot;Change Passwor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hangePwd">
                      <a:hlinkClick r:id="rId25" tgtFrame="&quot;_blank&quot;" tooltip="&quot;Change Password&quo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37250" cy="1752600"/>
                    </a:xfrm>
                    <a:prstGeom prst="rect">
                      <a:avLst/>
                    </a:prstGeom>
                    <a:noFill/>
                    <a:ln>
                      <a:noFill/>
                    </a:ln>
                  </pic:spPr>
                </pic:pic>
              </a:graphicData>
            </a:graphic>
          </wp:inline>
        </w:drawing>
      </w:r>
      <w:r w:rsidRPr="005D2BEB">
        <w:rPr>
          <w:rFonts w:ascii="Lato" w:eastAsia="Times New Roman" w:hAnsi="Lato" w:cs="Times New Roman"/>
          <w:color w:val="777777"/>
          <w:sz w:val="18"/>
          <w:szCs w:val="18"/>
          <w:shd w:val="clear" w:color="auto" w:fill="FFFFFF"/>
        </w:rPr>
        <w:t> </w:t>
      </w:r>
    </w:p>
    <w:p w14:paraId="47552558" w14:textId="77777777" w:rsidR="005D2BEB" w:rsidRPr="005D2BEB" w:rsidRDefault="005D2BEB" w:rsidP="005D2BEB">
      <w:pPr>
        <w:pStyle w:val="ListParagraph"/>
        <w:numPr>
          <w:ilvl w:val="0"/>
          <w:numId w:val="4"/>
        </w:numPr>
        <w:shd w:val="clear" w:color="auto" w:fill="FFFFFF"/>
        <w:spacing w:after="0" w:line="240" w:lineRule="auto"/>
        <w:rPr>
          <w:rFonts w:ascii="Lato" w:eastAsia="Times New Roman" w:hAnsi="Lato" w:cs="Times New Roman"/>
          <w:sz w:val="18"/>
          <w:szCs w:val="18"/>
        </w:rPr>
      </w:pPr>
      <w:r w:rsidRPr="005D2BEB">
        <w:rPr>
          <w:rFonts w:ascii="Arial" w:eastAsia="Times New Roman" w:hAnsi="Arial" w:cs="Arial"/>
          <w:sz w:val="18"/>
          <w:szCs w:val="18"/>
        </w:rPr>
        <w:t>Click </w:t>
      </w:r>
      <w:r w:rsidRPr="005D2BEB">
        <w:rPr>
          <w:rFonts w:ascii="Arial" w:eastAsia="Times New Roman" w:hAnsi="Arial" w:cs="Arial"/>
          <w:b/>
          <w:bCs/>
          <w:sz w:val="18"/>
          <w:szCs w:val="18"/>
        </w:rPr>
        <w:t>Change Password</w:t>
      </w:r>
      <w:r w:rsidRPr="005D2BEB">
        <w:rPr>
          <w:rFonts w:ascii="Arial" w:eastAsia="Times New Roman" w:hAnsi="Arial" w:cs="Arial"/>
          <w:sz w:val="18"/>
          <w:szCs w:val="18"/>
        </w:rPr>
        <w:t>.</w:t>
      </w:r>
    </w:p>
    <w:p w14:paraId="288668D4" w14:textId="77777777" w:rsidR="005D2BEB" w:rsidRPr="005D2BEB" w:rsidRDefault="005D2BEB" w:rsidP="005D2BEB">
      <w:pPr>
        <w:shd w:val="clear" w:color="auto" w:fill="FFFFFF"/>
        <w:spacing w:after="0" w:line="240" w:lineRule="auto"/>
        <w:rPr>
          <w:rFonts w:ascii="Lato" w:eastAsia="Times New Roman" w:hAnsi="Lato" w:cs="Times New Roman"/>
          <w:sz w:val="18"/>
          <w:szCs w:val="18"/>
        </w:rPr>
      </w:pPr>
      <w:r w:rsidRPr="005D2BEB">
        <w:rPr>
          <w:rFonts w:ascii="Lato" w:eastAsia="Times New Roman" w:hAnsi="Lato" w:cs="Times New Roman"/>
          <w:noProof/>
          <w:sz w:val="18"/>
          <w:szCs w:val="18"/>
        </w:rPr>
        <w:lastRenderedPageBreak/>
        <w:drawing>
          <wp:inline distT="0" distB="0" distL="0" distR="0" wp14:anchorId="3F29BB7E" wp14:editId="3F0A9BC7">
            <wp:extent cx="6477000" cy="2466975"/>
            <wp:effectExtent l="0" t="0" r="0" b="9525"/>
            <wp:docPr id="17" name="Picture 17" descr="changePwd1">
              <a:hlinkClick xmlns:a="http://schemas.openxmlformats.org/drawingml/2006/main" r:id="rId27" tgtFrame="&quot;_blank&quot;" tooltip="&quot;Change Passwor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hangePwd1">
                      <a:hlinkClick r:id="rId27" tgtFrame="&quot;_blank&quot;" tooltip="&quot;Change Password&quot;"/>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477000" cy="2466975"/>
                    </a:xfrm>
                    <a:prstGeom prst="rect">
                      <a:avLst/>
                    </a:prstGeom>
                    <a:noFill/>
                    <a:ln>
                      <a:noFill/>
                    </a:ln>
                  </pic:spPr>
                </pic:pic>
              </a:graphicData>
            </a:graphic>
          </wp:inline>
        </w:drawing>
      </w:r>
      <w:r w:rsidRPr="005D2BEB">
        <w:rPr>
          <w:rFonts w:ascii="Lato" w:eastAsia="Times New Roman" w:hAnsi="Lato" w:cs="Times New Roman"/>
          <w:sz w:val="18"/>
          <w:szCs w:val="18"/>
        </w:rPr>
        <w:t> </w:t>
      </w:r>
    </w:p>
    <w:p w14:paraId="477047E9" w14:textId="77777777" w:rsidR="005D2BEB" w:rsidRPr="005D2BEB" w:rsidRDefault="005D2BEB" w:rsidP="001A26C3">
      <w:pPr>
        <w:numPr>
          <w:ilvl w:val="0"/>
          <w:numId w:val="5"/>
        </w:numPr>
        <w:shd w:val="clear" w:color="auto" w:fill="FFFFFF"/>
        <w:spacing w:after="0" w:line="240" w:lineRule="auto"/>
        <w:rPr>
          <w:rFonts w:ascii="Arial" w:eastAsia="Times New Roman" w:hAnsi="Arial" w:cs="Arial"/>
          <w:sz w:val="18"/>
          <w:szCs w:val="18"/>
        </w:rPr>
      </w:pPr>
      <w:r w:rsidRPr="005D2BEB">
        <w:rPr>
          <w:rFonts w:ascii="Arial" w:eastAsia="Times New Roman" w:hAnsi="Arial" w:cs="Arial"/>
          <w:sz w:val="18"/>
          <w:szCs w:val="18"/>
        </w:rPr>
        <w:t>Enter the old password.</w:t>
      </w:r>
    </w:p>
    <w:p w14:paraId="398386A5" w14:textId="77777777" w:rsidR="005D2BEB" w:rsidRPr="005D2BEB" w:rsidRDefault="005D2BEB" w:rsidP="001A26C3">
      <w:pPr>
        <w:numPr>
          <w:ilvl w:val="0"/>
          <w:numId w:val="5"/>
        </w:numPr>
        <w:shd w:val="clear" w:color="auto" w:fill="FFFFFF"/>
        <w:spacing w:after="0" w:line="240" w:lineRule="auto"/>
        <w:rPr>
          <w:rFonts w:ascii="Arial" w:eastAsia="Times New Roman" w:hAnsi="Arial" w:cs="Arial"/>
          <w:sz w:val="18"/>
          <w:szCs w:val="18"/>
        </w:rPr>
      </w:pPr>
      <w:r w:rsidRPr="005D2BEB">
        <w:rPr>
          <w:rFonts w:ascii="Arial" w:eastAsia="Times New Roman" w:hAnsi="Arial" w:cs="Arial"/>
          <w:sz w:val="18"/>
          <w:szCs w:val="18"/>
        </w:rPr>
        <w:t>Enter the new password.</w:t>
      </w:r>
    </w:p>
    <w:p w14:paraId="05D128FC" w14:textId="77777777" w:rsidR="005D2BEB" w:rsidRPr="005D2BEB" w:rsidRDefault="005D2BEB" w:rsidP="001A26C3">
      <w:pPr>
        <w:numPr>
          <w:ilvl w:val="0"/>
          <w:numId w:val="5"/>
        </w:numPr>
        <w:shd w:val="clear" w:color="auto" w:fill="FFFFFF"/>
        <w:spacing w:after="0" w:line="240" w:lineRule="auto"/>
        <w:rPr>
          <w:rFonts w:ascii="Arial" w:eastAsia="Times New Roman" w:hAnsi="Arial" w:cs="Arial"/>
          <w:sz w:val="18"/>
          <w:szCs w:val="18"/>
        </w:rPr>
      </w:pPr>
      <w:r w:rsidRPr="005D2BEB">
        <w:rPr>
          <w:rFonts w:ascii="Arial" w:eastAsia="Times New Roman" w:hAnsi="Arial" w:cs="Arial"/>
          <w:sz w:val="18"/>
          <w:szCs w:val="18"/>
        </w:rPr>
        <w:t>To view the new password, select the </w:t>
      </w:r>
      <w:r w:rsidRPr="005D2BEB">
        <w:rPr>
          <w:rFonts w:ascii="Arial" w:eastAsia="Times New Roman" w:hAnsi="Arial" w:cs="Arial"/>
          <w:b/>
          <w:bCs/>
          <w:sz w:val="18"/>
          <w:szCs w:val="18"/>
        </w:rPr>
        <w:t>Show Password</w:t>
      </w:r>
      <w:r w:rsidRPr="005D2BEB">
        <w:rPr>
          <w:rFonts w:ascii="Arial" w:eastAsia="Times New Roman" w:hAnsi="Arial" w:cs="Arial"/>
          <w:sz w:val="18"/>
          <w:szCs w:val="18"/>
        </w:rPr>
        <w:t> checkbox.</w:t>
      </w:r>
    </w:p>
    <w:p w14:paraId="441DF223" w14:textId="77777777" w:rsidR="005D2BEB" w:rsidRPr="005D2BEB" w:rsidRDefault="005D2BEB" w:rsidP="001A26C3">
      <w:pPr>
        <w:numPr>
          <w:ilvl w:val="0"/>
          <w:numId w:val="5"/>
        </w:numPr>
        <w:shd w:val="clear" w:color="auto" w:fill="FFFFFF"/>
        <w:spacing w:after="0" w:line="240" w:lineRule="auto"/>
        <w:rPr>
          <w:rFonts w:ascii="Arial" w:eastAsia="Times New Roman" w:hAnsi="Arial" w:cs="Arial"/>
          <w:sz w:val="18"/>
          <w:szCs w:val="18"/>
        </w:rPr>
      </w:pPr>
      <w:r w:rsidRPr="005D2BEB">
        <w:rPr>
          <w:rFonts w:ascii="Arial" w:eastAsia="Times New Roman" w:hAnsi="Arial" w:cs="Arial"/>
          <w:b/>
          <w:bCs/>
          <w:sz w:val="18"/>
          <w:szCs w:val="18"/>
        </w:rPr>
        <w:t>Note:</w:t>
      </w:r>
      <w:r w:rsidRPr="005D2BEB">
        <w:rPr>
          <w:rFonts w:ascii="Arial" w:eastAsia="Times New Roman" w:hAnsi="Arial" w:cs="Arial"/>
          <w:sz w:val="18"/>
          <w:szCs w:val="18"/>
        </w:rPr>
        <w:t> The password strength indicator box changes color and displays checkmarks as your password strength increases.</w:t>
      </w:r>
    </w:p>
    <w:p w14:paraId="4BDEF118" w14:textId="77777777" w:rsidR="005D2BEB" w:rsidRDefault="005D2BEB" w:rsidP="001A26C3">
      <w:pPr>
        <w:numPr>
          <w:ilvl w:val="0"/>
          <w:numId w:val="5"/>
        </w:numPr>
        <w:shd w:val="clear" w:color="auto" w:fill="FFFFFF"/>
        <w:spacing w:after="0" w:line="240" w:lineRule="auto"/>
        <w:rPr>
          <w:rFonts w:ascii="Arial" w:eastAsia="Times New Roman" w:hAnsi="Arial" w:cs="Arial"/>
          <w:sz w:val="18"/>
          <w:szCs w:val="18"/>
        </w:rPr>
      </w:pPr>
      <w:r w:rsidRPr="005D2BEB">
        <w:rPr>
          <w:rFonts w:ascii="Arial" w:eastAsia="Times New Roman" w:hAnsi="Arial" w:cs="Arial"/>
          <w:sz w:val="18"/>
          <w:szCs w:val="18"/>
        </w:rPr>
        <w:t>Click </w:t>
      </w:r>
      <w:r w:rsidRPr="005D2BEB">
        <w:rPr>
          <w:rFonts w:ascii="Arial" w:eastAsia="Times New Roman" w:hAnsi="Arial" w:cs="Arial"/>
          <w:b/>
          <w:bCs/>
          <w:sz w:val="18"/>
          <w:szCs w:val="18"/>
        </w:rPr>
        <w:t>Change Password</w:t>
      </w:r>
      <w:r w:rsidRPr="005D2BEB">
        <w:rPr>
          <w:rFonts w:ascii="Arial" w:eastAsia="Times New Roman" w:hAnsi="Arial" w:cs="Arial"/>
          <w:sz w:val="18"/>
          <w:szCs w:val="18"/>
        </w:rPr>
        <w:t>.</w:t>
      </w:r>
    </w:p>
    <w:p w14:paraId="42D41164" w14:textId="77777777" w:rsidR="005D2BEB" w:rsidRPr="005D2BEB" w:rsidRDefault="005D2BEB" w:rsidP="005D2BEB">
      <w:pPr>
        <w:rPr>
          <w:rFonts w:ascii="Arial" w:eastAsia="Times New Roman" w:hAnsi="Arial" w:cs="Arial"/>
          <w:sz w:val="18"/>
          <w:szCs w:val="18"/>
        </w:rPr>
      </w:pPr>
    </w:p>
    <w:p w14:paraId="5CAC03D7" w14:textId="77777777" w:rsidR="005D2BEB" w:rsidRPr="005D2BEB" w:rsidRDefault="005D2BEB" w:rsidP="005D2BEB">
      <w:pPr>
        <w:shd w:val="clear" w:color="auto" w:fill="FFFFFF"/>
        <w:spacing w:after="0" w:line="240" w:lineRule="auto"/>
        <w:rPr>
          <w:rFonts w:ascii="Lato" w:eastAsia="Times New Roman" w:hAnsi="Lato" w:cs="Times New Roman"/>
          <w:sz w:val="18"/>
          <w:szCs w:val="18"/>
        </w:rPr>
      </w:pPr>
      <w:r w:rsidRPr="005D2BEB">
        <w:rPr>
          <w:rFonts w:ascii="Lato" w:eastAsia="Times New Roman" w:hAnsi="Lato" w:cs="Times New Roman"/>
          <w:noProof/>
          <w:sz w:val="18"/>
          <w:szCs w:val="18"/>
        </w:rPr>
        <w:drawing>
          <wp:inline distT="0" distB="0" distL="0" distR="0" wp14:anchorId="1506F451" wp14:editId="46D784CB">
            <wp:extent cx="5953125" cy="2305050"/>
            <wp:effectExtent l="0" t="0" r="9525" b="0"/>
            <wp:docPr id="16" name="Picture 16" descr="changePwd2">
              <a:hlinkClick xmlns:a="http://schemas.openxmlformats.org/drawingml/2006/main" r:id="rId29" tgtFrame="&quot;_blank&quot;" tooltip="&quot;Change Passwor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hangePwd2">
                      <a:hlinkClick r:id="rId29" tgtFrame="&quot;_blank&quot;" tooltip="&quot;Change Password&quo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53125" cy="2305050"/>
                    </a:xfrm>
                    <a:prstGeom prst="rect">
                      <a:avLst/>
                    </a:prstGeom>
                    <a:noFill/>
                    <a:ln>
                      <a:noFill/>
                    </a:ln>
                  </pic:spPr>
                </pic:pic>
              </a:graphicData>
            </a:graphic>
          </wp:inline>
        </w:drawing>
      </w:r>
      <w:r w:rsidRPr="005D2BEB">
        <w:rPr>
          <w:rFonts w:ascii="Lato" w:eastAsia="Times New Roman" w:hAnsi="Lato" w:cs="Times New Roman"/>
          <w:sz w:val="18"/>
          <w:szCs w:val="18"/>
        </w:rPr>
        <w:t> </w:t>
      </w:r>
    </w:p>
    <w:p w14:paraId="4E1C3921" w14:textId="77777777" w:rsidR="005D2BEB" w:rsidRPr="005D2BEB" w:rsidRDefault="005D2BEB" w:rsidP="001A26C3">
      <w:pPr>
        <w:numPr>
          <w:ilvl w:val="0"/>
          <w:numId w:val="6"/>
        </w:numPr>
        <w:shd w:val="clear" w:color="auto" w:fill="FFFFFF"/>
        <w:spacing w:after="0" w:line="240" w:lineRule="auto"/>
        <w:rPr>
          <w:rFonts w:ascii="Arial" w:eastAsia="Times New Roman" w:hAnsi="Arial" w:cs="Arial"/>
          <w:sz w:val="18"/>
          <w:szCs w:val="18"/>
        </w:rPr>
      </w:pPr>
      <w:r w:rsidRPr="005D2BEB">
        <w:rPr>
          <w:rFonts w:ascii="Arial" w:eastAsia="Times New Roman" w:hAnsi="Arial" w:cs="Arial"/>
          <w:sz w:val="18"/>
          <w:szCs w:val="18"/>
        </w:rPr>
        <w:t>An example of a strong password.</w:t>
      </w:r>
    </w:p>
    <w:p w14:paraId="2BC881A7" w14:textId="77777777" w:rsidR="005D2BEB" w:rsidRPr="005D2BEB" w:rsidRDefault="005D2BEB" w:rsidP="005D2BEB">
      <w:pPr>
        <w:shd w:val="clear" w:color="auto" w:fill="FFFFFF"/>
        <w:spacing w:after="0" w:line="240" w:lineRule="auto"/>
        <w:rPr>
          <w:rFonts w:ascii="Lato" w:eastAsia="Times New Roman" w:hAnsi="Lato" w:cs="Times New Roman"/>
          <w:sz w:val="18"/>
          <w:szCs w:val="18"/>
        </w:rPr>
      </w:pPr>
    </w:p>
    <w:p w14:paraId="4622B544" w14:textId="77777777" w:rsidR="005D5D56" w:rsidRPr="00920380" w:rsidRDefault="00A947A7" w:rsidP="00C93EA5">
      <w:pPr>
        <w:pStyle w:val="Heading2"/>
        <w:rPr>
          <w:b/>
          <w:color w:val="3A5E8A" w:themeColor="text1"/>
          <w:sz w:val="28"/>
        </w:rPr>
      </w:pPr>
      <w:bookmarkStart w:id="8" w:name="_Toc43880415"/>
      <w:r w:rsidRPr="00920380">
        <w:rPr>
          <w:b/>
          <w:color w:val="3A5E8A" w:themeColor="text1"/>
          <w:sz w:val="28"/>
        </w:rPr>
        <w:t>Modifications</w:t>
      </w:r>
      <w:bookmarkEnd w:id="8"/>
      <w:r w:rsidRPr="00920380">
        <w:rPr>
          <w:b/>
          <w:color w:val="3A5E8A" w:themeColor="text1"/>
          <w:sz w:val="28"/>
        </w:rPr>
        <w:t xml:space="preserve"> </w:t>
      </w:r>
    </w:p>
    <w:p w14:paraId="3C90C420" w14:textId="77777777" w:rsidR="006B41C7" w:rsidRDefault="00A947A7">
      <w:r w:rsidRPr="00E4369B">
        <w:t>This will let the user know of any modifications that need to be made beyond the basic install or acces</w:t>
      </w:r>
      <w:r w:rsidR="00F910C1" w:rsidRPr="00E4369B">
        <w:t>s to align with Sun Health Usage. Special themes, fonts, branding, etc.</w:t>
      </w:r>
      <w:r w:rsidR="005D2BEB">
        <w:t xml:space="preserve"> – </w:t>
      </w:r>
      <w:r w:rsidR="005D2BEB" w:rsidRPr="005D2BEB">
        <w:rPr>
          <w:color w:val="FF0000"/>
          <w:highlight w:val="yellow"/>
        </w:rPr>
        <w:t>No modifications</w:t>
      </w:r>
      <w:r w:rsidR="006B41C7">
        <w:br w:type="page"/>
      </w:r>
    </w:p>
    <w:p w14:paraId="18C0D1F9" w14:textId="77777777" w:rsidR="006B41C7" w:rsidRDefault="006B41C7" w:rsidP="00E4369B"/>
    <w:p w14:paraId="384408D6" w14:textId="77777777" w:rsidR="003C4DEE" w:rsidRDefault="003C4DEE" w:rsidP="003C4DEE">
      <w:pPr>
        <w:pStyle w:val="Heading1"/>
        <w:rPr>
          <w:b/>
          <w:bCs/>
          <w:sz w:val="28"/>
        </w:rPr>
      </w:pPr>
      <w:bookmarkStart w:id="9" w:name="_Toc43880416"/>
      <w:r w:rsidRPr="00466B4F">
        <w:rPr>
          <w:b/>
          <w:bCs/>
          <w:sz w:val="28"/>
        </w:rPr>
        <w:t>Us</w:t>
      </w:r>
      <w:r w:rsidR="003C3BAD" w:rsidRPr="00466B4F">
        <w:rPr>
          <w:b/>
          <w:bCs/>
          <w:sz w:val="28"/>
        </w:rPr>
        <w:t>er</w:t>
      </w:r>
      <w:r w:rsidRPr="00466B4F">
        <w:rPr>
          <w:b/>
          <w:bCs/>
          <w:sz w:val="28"/>
        </w:rPr>
        <w:t xml:space="preserve"> Guide</w:t>
      </w:r>
      <w:bookmarkEnd w:id="9"/>
    </w:p>
    <w:p w14:paraId="2513C93E" w14:textId="77777777" w:rsidR="00A72C92" w:rsidRDefault="00A72C92" w:rsidP="00A72C92">
      <w:r w:rsidRPr="003C3BAD">
        <w:rPr>
          <w:rStyle w:val="Heading2Char"/>
        </w:rPr>
        <w:t>Introduction</w:t>
      </w:r>
      <w:r>
        <w:t xml:space="preserve"> – </w:t>
      </w:r>
      <w:r w:rsidRPr="00985868">
        <w:t>NextGen Healthcare. NextGen Healthcare offers N</w:t>
      </w:r>
      <w:r>
        <w:t xml:space="preserve">extGen Office—a cloud-based </w:t>
      </w:r>
      <w:proofErr w:type="gramStart"/>
      <w:r>
        <w:t xml:space="preserve">HER </w:t>
      </w:r>
      <w:r w:rsidRPr="00985868">
        <w:t xml:space="preserve"> specifically</w:t>
      </w:r>
      <w:proofErr w:type="gramEnd"/>
      <w:r w:rsidRPr="00985868">
        <w:t xml:space="preserve"> designed for private practices. NextGen Office is a fully integrated practice management solution that includes specialty-specific content, a claims clearinghouse, and an easy-to-use patient portal.</w:t>
      </w:r>
    </w:p>
    <w:p w14:paraId="031C1EA7" w14:textId="77777777" w:rsidR="00A72C92" w:rsidRDefault="00A72C92" w:rsidP="00A72C92">
      <w:bookmarkStart w:id="10" w:name="_Toc43880418"/>
      <w:r w:rsidRPr="003C3BAD">
        <w:rPr>
          <w:rStyle w:val="Heading2Char"/>
        </w:rPr>
        <w:t>Purpose</w:t>
      </w:r>
      <w:bookmarkEnd w:id="10"/>
      <w:r>
        <w:t xml:space="preserve">- Sun Health Center for Health and Wellbeing </w:t>
      </w:r>
      <w:proofErr w:type="spellStart"/>
      <w:r>
        <w:t>utilze</w:t>
      </w:r>
      <w:proofErr w:type="spellEnd"/>
      <w:r>
        <w:t xml:space="preserve"> NextGen office </w:t>
      </w:r>
      <w:proofErr w:type="gramStart"/>
      <w:r>
        <w:t>to  provide</w:t>
      </w:r>
      <w:proofErr w:type="gramEnd"/>
      <w:r>
        <w:t xml:space="preserve"> high</w:t>
      </w:r>
      <w:r w:rsidRPr="00985868">
        <w:t xml:space="preserve"> quality care while creating a better experience for both the patient and provider. It includes customization features, </w:t>
      </w:r>
      <w:r>
        <w:t xml:space="preserve">such as </w:t>
      </w:r>
      <w:r w:rsidRPr="00985868">
        <w:t>mobile apps, drag-and-drop scheduli</w:t>
      </w:r>
      <w:r>
        <w:t xml:space="preserve">ng, revenue management and electronic health records. </w:t>
      </w:r>
    </w:p>
    <w:p w14:paraId="68D098F3" w14:textId="77777777" w:rsidR="00A72C92" w:rsidRPr="00776FBB" w:rsidRDefault="00A72C92" w:rsidP="00A72C92">
      <w:pPr>
        <w:rPr>
          <w:rFonts w:asciiTheme="majorHAnsi" w:eastAsiaTheme="majorEastAsia" w:hAnsiTheme="majorHAnsi" w:cs="Times New Roman (Headings CS)"/>
          <w:color w:val="3A5E8A" w:themeColor="text2"/>
          <w:spacing w:val="34"/>
          <w:sz w:val="32"/>
          <w:szCs w:val="32"/>
        </w:rPr>
      </w:pPr>
      <w:bookmarkStart w:id="11" w:name="_Toc43880419"/>
      <w:r w:rsidRPr="00DE24F3">
        <w:rPr>
          <w:rStyle w:val="Heading1Char"/>
        </w:rPr>
        <w:t>Integrations</w:t>
      </w:r>
      <w:bookmarkEnd w:id="11"/>
      <w:r w:rsidRPr="00E4369B">
        <w:t xml:space="preserve"> </w:t>
      </w:r>
    </w:p>
    <w:p w14:paraId="25888988" w14:textId="77777777" w:rsidR="00A72C92" w:rsidRPr="00A72C92" w:rsidRDefault="00A72C92" w:rsidP="00A72C92">
      <w:pPr>
        <w:pStyle w:val="ListParagraph"/>
        <w:numPr>
          <w:ilvl w:val="0"/>
          <w:numId w:val="4"/>
        </w:numPr>
      </w:pPr>
      <w:r>
        <w:t>No known integrations at this time</w:t>
      </w:r>
    </w:p>
    <w:p w14:paraId="0210FC6E" w14:textId="77777777" w:rsidR="00B27A44" w:rsidRPr="00B27A44" w:rsidRDefault="00B27A44" w:rsidP="00B27A44">
      <w:bookmarkStart w:id="12" w:name="_Toc43880417"/>
      <w:r>
        <w:t>T</w:t>
      </w:r>
      <w:r w:rsidRPr="00B27A44">
        <w:t>he Daily Schedule displays all of the calendar resource's appointments for the day. You can also schedule appointments for patients. Scheduling walk-in appointments can only be performed from the Daily Schedule page.</w:t>
      </w:r>
    </w:p>
    <w:p w14:paraId="60B0A927" w14:textId="77777777" w:rsidR="00B27A44" w:rsidRPr="00B27A44" w:rsidRDefault="00B27A44" w:rsidP="00B27A44">
      <w:r w:rsidRPr="00B27A44">
        <w:rPr>
          <w:noProof/>
        </w:rPr>
        <w:drawing>
          <wp:inline distT="0" distB="0" distL="0" distR="0" wp14:anchorId="550E3085" wp14:editId="1C6830D1">
            <wp:extent cx="5972175" cy="2343150"/>
            <wp:effectExtent l="0" t="0" r="9525" b="0"/>
            <wp:docPr id="137" name="Picture 137" descr="dailySchedule">
              <a:hlinkClick xmlns:a="http://schemas.openxmlformats.org/drawingml/2006/main" r:id="rId3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dailySchedule">
                      <a:hlinkClick r:id="rId31" tgtFrame="&quot;_blank&quot;"/>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72175" cy="2343150"/>
                    </a:xfrm>
                    <a:prstGeom prst="rect">
                      <a:avLst/>
                    </a:prstGeom>
                    <a:noFill/>
                    <a:ln>
                      <a:noFill/>
                    </a:ln>
                  </pic:spPr>
                </pic:pic>
              </a:graphicData>
            </a:graphic>
          </wp:inline>
        </w:drawing>
      </w:r>
    </w:p>
    <w:p w14:paraId="745628EA" w14:textId="77777777" w:rsidR="00B27A44" w:rsidRDefault="00B27A44" w:rsidP="001A26C3">
      <w:pPr>
        <w:numPr>
          <w:ilvl w:val="0"/>
          <w:numId w:val="7"/>
        </w:numPr>
      </w:pPr>
      <w:r w:rsidRPr="00B27A44">
        <w:t>From the menu bar, hover the cursor over </w:t>
      </w:r>
      <w:r w:rsidRPr="00B27A44">
        <w:rPr>
          <w:b/>
          <w:bCs/>
        </w:rPr>
        <w:t>Schedule</w:t>
      </w:r>
      <w:r w:rsidRPr="00B27A44">
        <w:t>, select </w:t>
      </w:r>
      <w:r w:rsidRPr="00B27A44">
        <w:rPr>
          <w:b/>
          <w:bCs/>
        </w:rPr>
        <w:t>Daily Schedule</w:t>
      </w:r>
      <w:r w:rsidRPr="00B27A44">
        <w:t>, and then click the desired day.</w:t>
      </w:r>
    </w:p>
    <w:p w14:paraId="286C917F" w14:textId="77777777" w:rsidR="00B27A44" w:rsidRPr="00B27A44" w:rsidRDefault="00B27A44" w:rsidP="00B27A44">
      <w:r w:rsidRPr="00B27A44">
        <w:rPr>
          <w:noProof/>
        </w:rPr>
        <w:lastRenderedPageBreak/>
        <w:drawing>
          <wp:inline distT="0" distB="0" distL="0" distR="0" wp14:anchorId="642574E0" wp14:editId="0C01A300">
            <wp:extent cx="5857875" cy="2362200"/>
            <wp:effectExtent l="0" t="0" r="9525" b="0"/>
            <wp:docPr id="136" name="Picture 136" descr="dailyScheduleAll">
              <a:hlinkClick xmlns:a="http://schemas.openxmlformats.org/drawingml/2006/main" r:id="rId3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dailyScheduleAll">
                      <a:hlinkClick r:id="rId33" tgtFrame="&quot;_blank&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857875" cy="2362200"/>
                    </a:xfrm>
                    <a:prstGeom prst="rect">
                      <a:avLst/>
                    </a:prstGeom>
                    <a:noFill/>
                    <a:ln>
                      <a:noFill/>
                    </a:ln>
                  </pic:spPr>
                </pic:pic>
              </a:graphicData>
            </a:graphic>
          </wp:inline>
        </w:drawing>
      </w:r>
    </w:p>
    <w:p w14:paraId="68166B9C" w14:textId="77777777" w:rsidR="00B27A44" w:rsidRPr="00B27A44" w:rsidRDefault="00B27A44" w:rsidP="001A26C3">
      <w:pPr>
        <w:numPr>
          <w:ilvl w:val="0"/>
          <w:numId w:val="8"/>
        </w:numPr>
      </w:pPr>
      <w:r w:rsidRPr="00B27A44">
        <w:t>Filter the displayed appointments by date, provider, and location.</w:t>
      </w:r>
    </w:p>
    <w:p w14:paraId="3F2B1B89" w14:textId="77777777" w:rsidR="00B27A44" w:rsidRPr="00B27A44" w:rsidRDefault="00B27A44" w:rsidP="001A26C3">
      <w:pPr>
        <w:numPr>
          <w:ilvl w:val="0"/>
          <w:numId w:val="8"/>
        </w:numPr>
      </w:pPr>
      <w:r w:rsidRPr="00B27A44">
        <w:rPr>
          <w:b/>
          <w:bCs/>
        </w:rPr>
        <w:t>Time:</w:t>
      </w:r>
      <w:r w:rsidRPr="00B27A44">
        <w:t> Hover the cursor over the time to display the scheduling options (described in the next screen capture).</w:t>
      </w:r>
    </w:p>
    <w:p w14:paraId="73CC24C4" w14:textId="77777777" w:rsidR="00B27A44" w:rsidRPr="00B27A44" w:rsidRDefault="00B27A44" w:rsidP="001A26C3">
      <w:pPr>
        <w:numPr>
          <w:ilvl w:val="0"/>
          <w:numId w:val="8"/>
        </w:numPr>
      </w:pPr>
      <w:r w:rsidRPr="00B27A44">
        <w:rPr>
          <w:b/>
          <w:bCs/>
        </w:rPr>
        <w:t>Billing Slip:</w:t>
      </w:r>
      <w:r w:rsidRPr="00B27A44">
        <w:t> The billing slip (or encounter form) that is associated with this appointment.</w:t>
      </w:r>
    </w:p>
    <w:p w14:paraId="79AB76C6" w14:textId="77777777" w:rsidR="00B27A44" w:rsidRPr="00B27A44" w:rsidRDefault="00B27A44" w:rsidP="001A26C3">
      <w:pPr>
        <w:numPr>
          <w:ilvl w:val="0"/>
          <w:numId w:val="8"/>
        </w:numPr>
      </w:pPr>
      <w:r w:rsidRPr="00B27A44">
        <w:rPr>
          <w:b/>
          <w:bCs/>
        </w:rPr>
        <w:t>Chart:</w:t>
      </w:r>
      <w:r w:rsidRPr="00B27A44">
        <w:t> Click the chart number to view the patient's chart.</w:t>
      </w:r>
    </w:p>
    <w:p w14:paraId="41F888A2" w14:textId="77777777" w:rsidR="00B27A44" w:rsidRPr="00B27A44" w:rsidRDefault="00B27A44" w:rsidP="001A26C3">
      <w:pPr>
        <w:numPr>
          <w:ilvl w:val="0"/>
          <w:numId w:val="8"/>
        </w:numPr>
      </w:pPr>
      <w:r w:rsidRPr="00B27A44">
        <w:rPr>
          <w:b/>
          <w:bCs/>
        </w:rPr>
        <w:t>Patient:</w:t>
      </w:r>
      <w:r w:rsidRPr="00B27A44">
        <w:t> The patient's name appears as a blue hyperlink if eligibility has been verified. The color of the circle icon to the left of the patient's name indicates their eligibility status. See the legend on the bottom of the page.</w:t>
      </w:r>
    </w:p>
    <w:p w14:paraId="769E8EAF" w14:textId="77777777" w:rsidR="00B27A44" w:rsidRPr="00B27A44" w:rsidRDefault="00B27A44" w:rsidP="001A26C3">
      <w:pPr>
        <w:numPr>
          <w:ilvl w:val="0"/>
          <w:numId w:val="9"/>
        </w:numPr>
      </w:pPr>
      <w:r w:rsidRPr="00B27A44">
        <w:rPr>
          <w:b/>
          <w:bCs/>
        </w:rPr>
        <w:t>Appointment Type:</w:t>
      </w:r>
      <w:r w:rsidRPr="00B27A44">
        <w:t> Displays the appointment type and any notes or follow-up comments that were entered when the appointment was scheduled.</w:t>
      </w:r>
    </w:p>
    <w:p w14:paraId="3BD4B5A1" w14:textId="77777777" w:rsidR="00B27A44" w:rsidRPr="00B27A44" w:rsidRDefault="00B27A44" w:rsidP="001A26C3">
      <w:pPr>
        <w:numPr>
          <w:ilvl w:val="0"/>
          <w:numId w:val="9"/>
        </w:numPr>
      </w:pPr>
      <w:r w:rsidRPr="00B27A44">
        <w:rPr>
          <w:b/>
          <w:bCs/>
        </w:rPr>
        <w:t>Provider:</w:t>
      </w:r>
      <w:r w:rsidRPr="00B27A44">
        <w:t> The rendering provider.</w:t>
      </w:r>
    </w:p>
    <w:p w14:paraId="6A48A43F" w14:textId="77777777" w:rsidR="00B27A44" w:rsidRPr="00B27A44" w:rsidRDefault="00B27A44" w:rsidP="001A26C3">
      <w:pPr>
        <w:numPr>
          <w:ilvl w:val="0"/>
          <w:numId w:val="9"/>
        </w:numPr>
      </w:pPr>
      <w:r w:rsidRPr="00B27A44">
        <w:rPr>
          <w:b/>
          <w:bCs/>
        </w:rPr>
        <w:t>Status:</w:t>
      </w:r>
      <w:r w:rsidRPr="00B27A44">
        <w:t> The appointment status.</w:t>
      </w:r>
    </w:p>
    <w:p w14:paraId="7FD1FF04" w14:textId="77777777" w:rsidR="00B27A44" w:rsidRPr="00B27A44" w:rsidRDefault="00B27A44" w:rsidP="001A26C3">
      <w:pPr>
        <w:numPr>
          <w:ilvl w:val="0"/>
          <w:numId w:val="9"/>
        </w:numPr>
      </w:pPr>
      <w:r w:rsidRPr="00B27A44">
        <w:rPr>
          <w:b/>
          <w:bCs/>
        </w:rPr>
        <w:t>Check-In:</w:t>
      </w:r>
      <w:r w:rsidRPr="00B27A44">
        <w:t> The checked-in time.</w:t>
      </w:r>
    </w:p>
    <w:p w14:paraId="36313F81" w14:textId="77777777" w:rsidR="00B27A44" w:rsidRPr="00B27A44" w:rsidRDefault="00B27A44" w:rsidP="001A26C3">
      <w:pPr>
        <w:numPr>
          <w:ilvl w:val="0"/>
          <w:numId w:val="9"/>
        </w:numPr>
      </w:pPr>
      <w:r w:rsidRPr="00B27A44">
        <w:rPr>
          <w:b/>
          <w:bCs/>
        </w:rPr>
        <w:t>Check-Out:</w:t>
      </w:r>
      <w:r w:rsidRPr="00B27A44">
        <w:t> The checked-out time.</w:t>
      </w:r>
    </w:p>
    <w:p w14:paraId="1A5E05DE" w14:textId="77777777" w:rsidR="00B27A44" w:rsidRPr="00B27A44" w:rsidRDefault="00B27A44" w:rsidP="00B27A44">
      <w:r w:rsidRPr="00B27A44">
        <w:rPr>
          <w:noProof/>
        </w:rPr>
        <w:lastRenderedPageBreak/>
        <w:drawing>
          <wp:inline distT="0" distB="0" distL="0" distR="0" wp14:anchorId="35D6E083" wp14:editId="0F6FCD32">
            <wp:extent cx="5676900" cy="2324100"/>
            <wp:effectExtent l="0" t="0" r="0" b="0"/>
            <wp:docPr id="135" name="Picture 135" descr="dailySchedulePop">
              <a:hlinkClick xmlns:a="http://schemas.openxmlformats.org/drawingml/2006/main" r:id="rId3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dailySchedulePop">
                      <a:hlinkClick r:id="rId35" tgtFrame="&quot;_blank&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76900" cy="2324100"/>
                    </a:xfrm>
                    <a:prstGeom prst="rect">
                      <a:avLst/>
                    </a:prstGeom>
                    <a:noFill/>
                    <a:ln>
                      <a:noFill/>
                    </a:ln>
                  </pic:spPr>
                </pic:pic>
              </a:graphicData>
            </a:graphic>
          </wp:inline>
        </w:drawing>
      </w:r>
    </w:p>
    <w:p w14:paraId="2413CC7F" w14:textId="77777777" w:rsidR="00B27A44" w:rsidRPr="00B27A44" w:rsidRDefault="00B27A44" w:rsidP="001A26C3">
      <w:pPr>
        <w:numPr>
          <w:ilvl w:val="0"/>
          <w:numId w:val="10"/>
        </w:numPr>
      </w:pPr>
      <w:r w:rsidRPr="00B27A44">
        <w:t>Hover the cursor over the appointment time to display the scheduling actions, including checking insurance eligibility.</w:t>
      </w:r>
    </w:p>
    <w:p w14:paraId="2698FC7B" w14:textId="77777777" w:rsidR="00B27A44" w:rsidRDefault="00B27A44" w:rsidP="001A26C3">
      <w:pPr>
        <w:numPr>
          <w:ilvl w:val="0"/>
          <w:numId w:val="10"/>
        </w:numPr>
      </w:pPr>
      <w:r w:rsidRPr="00B27A44">
        <w:t>To print or download a PDF of the day's schedule, click </w:t>
      </w:r>
      <w:r w:rsidRPr="00B27A44">
        <w:rPr>
          <w:b/>
          <w:bCs/>
        </w:rPr>
        <w:t>Print Schedule</w:t>
      </w:r>
      <w:r w:rsidRPr="00B27A44">
        <w:t>.</w:t>
      </w:r>
    </w:p>
    <w:p w14:paraId="561AB414" w14:textId="77777777" w:rsidR="00F13180" w:rsidRDefault="00F13180" w:rsidP="00F13180"/>
    <w:p w14:paraId="597B4259" w14:textId="77777777" w:rsidR="00F13180" w:rsidRDefault="00F13180" w:rsidP="00F13180"/>
    <w:p w14:paraId="68AD3D6D" w14:textId="77777777" w:rsidR="00F13180" w:rsidRDefault="00F13180" w:rsidP="00F13180"/>
    <w:p w14:paraId="591A6A6B" w14:textId="77777777" w:rsidR="00F13180" w:rsidRDefault="00F13180" w:rsidP="00F13180"/>
    <w:p w14:paraId="65717352" w14:textId="77777777" w:rsidR="00F13180" w:rsidRPr="00B27A44" w:rsidRDefault="00F13180" w:rsidP="00F13180"/>
    <w:p w14:paraId="4C61F292" w14:textId="77777777" w:rsidR="00B27A44" w:rsidRPr="00466B4F" w:rsidRDefault="00B27A44" w:rsidP="00B27A44">
      <w:pPr>
        <w:rPr>
          <w:rFonts w:asciiTheme="majorHAnsi" w:hAnsiTheme="majorHAnsi"/>
          <w:b/>
          <w:bCs/>
          <w:color w:val="3A5E8A" w:themeColor="text1"/>
          <w:sz w:val="28"/>
          <w:szCs w:val="26"/>
        </w:rPr>
      </w:pPr>
      <w:r w:rsidRPr="00466B4F">
        <w:rPr>
          <w:rFonts w:asciiTheme="majorHAnsi" w:hAnsiTheme="majorHAnsi"/>
          <w:b/>
          <w:bCs/>
          <w:color w:val="3A5E8A" w:themeColor="text1"/>
          <w:sz w:val="28"/>
          <w:szCs w:val="26"/>
        </w:rPr>
        <w:t>Schedule an Appointment</w:t>
      </w:r>
    </w:p>
    <w:p w14:paraId="64A3A673" w14:textId="77777777" w:rsidR="00B27A44" w:rsidRPr="00B27A44" w:rsidRDefault="00B27A44" w:rsidP="00B27A44">
      <w:r w:rsidRPr="00B27A44">
        <w:rPr>
          <w:noProof/>
        </w:rPr>
        <w:drawing>
          <wp:inline distT="0" distB="0" distL="0" distR="0" wp14:anchorId="4F1FB534" wp14:editId="0E777505">
            <wp:extent cx="5724525" cy="2171700"/>
            <wp:effectExtent l="0" t="0" r="9525" b="0"/>
            <wp:docPr id="134" name="Picture 134" descr="dailyScheduleTime">
              <a:hlinkClick xmlns:a="http://schemas.openxmlformats.org/drawingml/2006/main" r:id="rId3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dailyScheduleTime">
                      <a:hlinkClick r:id="rId37" tgtFrame="&quot;_blank&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24525" cy="2171700"/>
                    </a:xfrm>
                    <a:prstGeom prst="rect">
                      <a:avLst/>
                    </a:prstGeom>
                    <a:noFill/>
                    <a:ln>
                      <a:noFill/>
                    </a:ln>
                  </pic:spPr>
                </pic:pic>
              </a:graphicData>
            </a:graphic>
          </wp:inline>
        </w:drawing>
      </w:r>
    </w:p>
    <w:p w14:paraId="75357AB1" w14:textId="77777777" w:rsidR="00B27A44" w:rsidRPr="00B27A44" w:rsidRDefault="00B27A44" w:rsidP="001A26C3">
      <w:pPr>
        <w:numPr>
          <w:ilvl w:val="0"/>
          <w:numId w:val="11"/>
        </w:numPr>
      </w:pPr>
      <w:r w:rsidRPr="00B27A44">
        <w:t xml:space="preserve">To display all available time slots for the day for the selected resource, select the </w:t>
      </w:r>
      <w:proofErr w:type="spellStart"/>
      <w:r w:rsidRPr="00B27A44">
        <w:t>the</w:t>
      </w:r>
      <w:proofErr w:type="spellEnd"/>
      <w:r w:rsidRPr="00B27A44">
        <w:t> </w:t>
      </w:r>
      <w:r w:rsidRPr="00B27A44">
        <w:rPr>
          <w:b/>
          <w:bCs/>
        </w:rPr>
        <w:t>Show Open Time Slots</w:t>
      </w:r>
      <w:r w:rsidRPr="00B27A44">
        <w:t> checkbox.</w:t>
      </w:r>
    </w:p>
    <w:p w14:paraId="1FB0CE3D" w14:textId="77777777" w:rsidR="00B27A44" w:rsidRPr="00B27A44" w:rsidRDefault="00B27A44" w:rsidP="001A26C3">
      <w:pPr>
        <w:numPr>
          <w:ilvl w:val="0"/>
          <w:numId w:val="11"/>
        </w:numPr>
      </w:pPr>
      <w:r w:rsidRPr="00B27A44">
        <w:lastRenderedPageBreak/>
        <w:t>The checkbox is only available when viewing one resource at a time.</w:t>
      </w:r>
    </w:p>
    <w:p w14:paraId="5CE4D067" w14:textId="77777777" w:rsidR="00B27A44" w:rsidRPr="00B27A44" w:rsidRDefault="00B27A44" w:rsidP="001A26C3">
      <w:pPr>
        <w:numPr>
          <w:ilvl w:val="0"/>
          <w:numId w:val="11"/>
        </w:numPr>
      </w:pPr>
      <w:r w:rsidRPr="00B27A44">
        <w:t>Click the desired time slot.</w:t>
      </w:r>
    </w:p>
    <w:p w14:paraId="511BDBE1" w14:textId="77777777" w:rsidR="00B27A44" w:rsidRPr="00B27A44" w:rsidRDefault="00B27A44" w:rsidP="00B27A44">
      <w:r w:rsidRPr="00B27A44">
        <w:t> </w:t>
      </w:r>
    </w:p>
    <w:p w14:paraId="34CF261F" w14:textId="77777777" w:rsidR="00B27A44" w:rsidRPr="00B27A44" w:rsidRDefault="00B27A44" w:rsidP="00B27A44">
      <w:r w:rsidRPr="00B27A44">
        <w:rPr>
          <w:noProof/>
        </w:rPr>
        <w:drawing>
          <wp:inline distT="0" distB="0" distL="0" distR="0" wp14:anchorId="17D0EE3A" wp14:editId="454FDD65">
            <wp:extent cx="5838825" cy="2314575"/>
            <wp:effectExtent l="0" t="0" r="9525" b="9525"/>
            <wp:docPr id="132" name="Picture 132" descr="dailyScheduleAppt">
              <a:hlinkClick xmlns:a="http://schemas.openxmlformats.org/drawingml/2006/main" r:id="rId3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dailyScheduleAppt">
                      <a:hlinkClick r:id="rId39" tgtFrame="&quot;_blank&quot;"/>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838825" cy="2314575"/>
                    </a:xfrm>
                    <a:prstGeom prst="rect">
                      <a:avLst/>
                    </a:prstGeom>
                    <a:noFill/>
                    <a:ln>
                      <a:noFill/>
                    </a:ln>
                  </pic:spPr>
                </pic:pic>
              </a:graphicData>
            </a:graphic>
          </wp:inline>
        </w:drawing>
      </w:r>
    </w:p>
    <w:p w14:paraId="09F655DF" w14:textId="77777777" w:rsidR="00B27A44" w:rsidRPr="00B27A44" w:rsidRDefault="00B27A44" w:rsidP="001A26C3">
      <w:pPr>
        <w:numPr>
          <w:ilvl w:val="0"/>
          <w:numId w:val="12"/>
        </w:numPr>
      </w:pPr>
      <w:r w:rsidRPr="00B27A44">
        <w:t>Enter the details to schedule an appointment and then click </w:t>
      </w:r>
      <w:r w:rsidRPr="00B27A44">
        <w:rPr>
          <w:b/>
          <w:bCs/>
        </w:rPr>
        <w:t>Save Appointment</w:t>
      </w:r>
      <w:r w:rsidRPr="00B27A44">
        <w:t>.</w:t>
      </w:r>
    </w:p>
    <w:p w14:paraId="4A4900FC" w14:textId="77777777" w:rsidR="00E3262A" w:rsidRDefault="00B27A44" w:rsidP="00F13180">
      <w:r w:rsidRPr="00B27A44">
        <w:t> </w:t>
      </w:r>
    </w:p>
    <w:p w14:paraId="6DB7AD7E" w14:textId="77777777" w:rsidR="00E3262A" w:rsidRDefault="00E3262A" w:rsidP="00F13180"/>
    <w:p w14:paraId="3A87B4D5" w14:textId="77777777" w:rsidR="00E3262A" w:rsidRDefault="00E3262A" w:rsidP="00F13180"/>
    <w:p w14:paraId="0331252D" w14:textId="77777777" w:rsidR="00F13180" w:rsidRPr="00466B4F" w:rsidRDefault="00F13180" w:rsidP="00F13180">
      <w:pPr>
        <w:rPr>
          <w:rFonts w:asciiTheme="majorHAnsi" w:hAnsiTheme="majorHAnsi"/>
          <w:b/>
          <w:bCs/>
          <w:sz w:val="28"/>
          <w:szCs w:val="28"/>
        </w:rPr>
      </w:pPr>
      <w:r w:rsidRPr="00466B4F">
        <w:rPr>
          <w:rFonts w:asciiTheme="majorHAnsi" w:hAnsiTheme="majorHAnsi"/>
          <w:b/>
          <w:bCs/>
          <w:color w:val="006A9F" w:themeColor="accent2" w:themeShade="BF"/>
          <w:sz w:val="28"/>
          <w:szCs w:val="28"/>
        </w:rPr>
        <w:t>Appointment Check-In</w:t>
      </w:r>
    </w:p>
    <w:p w14:paraId="0F6BE201" w14:textId="77777777" w:rsidR="00F13180" w:rsidRPr="00466B4F" w:rsidRDefault="00F13180" w:rsidP="00F13180">
      <w:r w:rsidRPr="00466B4F">
        <w:t>The Check-In option is available on all schedule and appointment pages. Check-In is initially available for all new and confirmed appointments. After an appointment is checked in, the Check-In option is replaced with the Check-Out option.</w:t>
      </w:r>
    </w:p>
    <w:p w14:paraId="38C9EBC0" w14:textId="77777777" w:rsidR="00F13180" w:rsidRPr="00466B4F" w:rsidRDefault="00F13180" w:rsidP="00F13180">
      <w:r w:rsidRPr="00466B4F">
        <w:rPr>
          <w:noProof/>
        </w:rPr>
        <w:lastRenderedPageBreak/>
        <w:drawing>
          <wp:inline distT="0" distB="0" distL="0" distR="0" wp14:anchorId="23ED399E" wp14:editId="5EC838A4">
            <wp:extent cx="6038850" cy="2981325"/>
            <wp:effectExtent l="0" t="0" r="0" b="9525"/>
            <wp:docPr id="140" name="Picture 140" descr="checkin">
              <a:hlinkClick xmlns:a="http://schemas.openxmlformats.org/drawingml/2006/main" r:id="rId41" tgtFrame="&quot;_blank&quot;" tooltip="&quot;Appointment Check-I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checkin">
                      <a:hlinkClick r:id="rId41" tgtFrame="&quot;_blank&quot;" tooltip="&quot;Appointment Check-In&quot;"/>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038850" cy="2981325"/>
                    </a:xfrm>
                    <a:prstGeom prst="rect">
                      <a:avLst/>
                    </a:prstGeom>
                    <a:noFill/>
                    <a:ln>
                      <a:noFill/>
                    </a:ln>
                  </pic:spPr>
                </pic:pic>
              </a:graphicData>
            </a:graphic>
          </wp:inline>
        </w:drawing>
      </w:r>
      <w:r w:rsidRPr="00466B4F">
        <w:t> </w:t>
      </w:r>
    </w:p>
    <w:p w14:paraId="3565F5C0" w14:textId="77777777" w:rsidR="00F13180" w:rsidRPr="00466B4F" w:rsidRDefault="00F13180" w:rsidP="001A26C3">
      <w:pPr>
        <w:numPr>
          <w:ilvl w:val="0"/>
          <w:numId w:val="13"/>
        </w:numPr>
      </w:pPr>
      <w:r w:rsidRPr="00466B4F">
        <w:t>Navigate to an appointments page (e.g., </w:t>
      </w:r>
      <w:r w:rsidRPr="00466B4F">
        <w:rPr>
          <w:b/>
          <w:bCs/>
        </w:rPr>
        <w:t>Schedule &gt; Daily Schedule</w:t>
      </w:r>
      <w:r w:rsidRPr="00466B4F">
        <w:t>).</w:t>
      </w:r>
    </w:p>
    <w:p w14:paraId="239187CA" w14:textId="77777777" w:rsidR="00F13180" w:rsidRPr="00466B4F" w:rsidRDefault="00F13180" w:rsidP="001A26C3">
      <w:pPr>
        <w:numPr>
          <w:ilvl w:val="0"/>
          <w:numId w:val="13"/>
        </w:numPr>
      </w:pPr>
      <w:r w:rsidRPr="00466B4F">
        <w:t>Hover the cursor over the appointment time to display the appointment options menu.</w:t>
      </w:r>
    </w:p>
    <w:p w14:paraId="21131D56" w14:textId="77777777" w:rsidR="00F13180" w:rsidRPr="00466B4F" w:rsidRDefault="00F13180" w:rsidP="001A26C3">
      <w:pPr>
        <w:numPr>
          <w:ilvl w:val="0"/>
          <w:numId w:val="13"/>
        </w:numPr>
      </w:pPr>
      <w:r w:rsidRPr="00466B4F">
        <w:t>Click </w:t>
      </w:r>
      <w:r w:rsidRPr="00466B4F">
        <w:rPr>
          <w:b/>
          <w:bCs/>
        </w:rPr>
        <w:t>Check-In</w:t>
      </w:r>
      <w:r w:rsidRPr="00466B4F">
        <w:t>.</w:t>
      </w:r>
    </w:p>
    <w:p w14:paraId="7559349F" w14:textId="77777777" w:rsidR="00F13180" w:rsidRPr="00466B4F" w:rsidRDefault="00F13180" w:rsidP="00F13180">
      <w:r w:rsidRPr="00466B4F">
        <w:br/>
      </w:r>
      <w:r w:rsidRPr="00466B4F">
        <w:rPr>
          <w:noProof/>
        </w:rPr>
        <w:drawing>
          <wp:inline distT="0" distB="0" distL="0" distR="0" wp14:anchorId="4231C80A" wp14:editId="0AD40705">
            <wp:extent cx="6067425" cy="2733675"/>
            <wp:effectExtent l="0" t="0" r="9525" b="9525"/>
            <wp:docPr id="139" name="Picture 139" descr="checkin1">
              <a:hlinkClick xmlns:a="http://schemas.openxmlformats.org/drawingml/2006/main" r:id="rId43" tgtFrame="&quot;_blank&quot;" tooltip="&quot;Appointment Check-I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checkin1">
                      <a:hlinkClick r:id="rId43" tgtFrame="&quot;_blank&quot;" tooltip="&quot;Appointment Check-In&quot;"/>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067425" cy="2733675"/>
                    </a:xfrm>
                    <a:prstGeom prst="rect">
                      <a:avLst/>
                    </a:prstGeom>
                    <a:noFill/>
                    <a:ln>
                      <a:noFill/>
                    </a:ln>
                  </pic:spPr>
                </pic:pic>
              </a:graphicData>
            </a:graphic>
          </wp:inline>
        </w:drawing>
      </w:r>
      <w:r w:rsidRPr="00466B4F">
        <w:t> </w:t>
      </w:r>
    </w:p>
    <w:p w14:paraId="7A44A36E" w14:textId="77777777" w:rsidR="00F13180" w:rsidRPr="00466B4F" w:rsidRDefault="00F13180" w:rsidP="001A26C3">
      <w:pPr>
        <w:numPr>
          <w:ilvl w:val="0"/>
          <w:numId w:val="14"/>
        </w:numPr>
      </w:pPr>
      <w:r w:rsidRPr="00466B4F">
        <w:t>You are navigated to the Check-In page.</w:t>
      </w:r>
    </w:p>
    <w:p w14:paraId="363EB3EA" w14:textId="77777777" w:rsidR="00F13180" w:rsidRPr="00466B4F" w:rsidRDefault="00F13180" w:rsidP="001A26C3">
      <w:pPr>
        <w:numPr>
          <w:ilvl w:val="0"/>
          <w:numId w:val="14"/>
        </w:numPr>
      </w:pPr>
      <w:r w:rsidRPr="00466B4F">
        <w:lastRenderedPageBreak/>
        <w:t>Complete the check-in form and then click </w:t>
      </w:r>
      <w:r w:rsidRPr="00466B4F">
        <w:rPr>
          <w:b/>
          <w:bCs/>
        </w:rPr>
        <w:t>Appointment Check-In</w:t>
      </w:r>
      <w:r w:rsidRPr="00466B4F">
        <w:t>.</w:t>
      </w:r>
    </w:p>
    <w:p w14:paraId="1E88E2B7" w14:textId="77777777" w:rsidR="00F13180" w:rsidRPr="00466B4F" w:rsidRDefault="00F13180" w:rsidP="001A26C3">
      <w:pPr>
        <w:numPr>
          <w:ilvl w:val="0"/>
          <w:numId w:val="14"/>
        </w:numPr>
      </w:pPr>
      <w:r w:rsidRPr="00466B4F">
        <w:rPr>
          <w:b/>
          <w:bCs/>
        </w:rPr>
        <w:t>Note:</w:t>
      </w:r>
      <w:r w:rsidRPr="00466B4F">
        <w:t> You will only see the department and room menu options if you have configured them for your practice in </w:t>
      </w:r>
      <w:hyperlink r:id="rId45" w:tgtFrame="_blank" w:history="1">
        <w:r w:rsidRPr="00466B4F">
          <w:rPr>
            <w:rStyle w:val="Hyperlink"/>
          </w:rPr>
          <w:t>Administration: Locations: Departments and Rooms</w:t>
        </w:r>
      </w:hyperlink>
      <w:r w:rsidRPr="00466B4F">
        <w:t>; else, you will see a text box to fill in the room.</w:t>
      </w:r>
    </w:p>
    <w:p w14:paraId="046E3DA2" w14:textId="77777777" w:rsidR="00F13180" w:rsidRPr="00466B4F" w:rsidRDefault="00F13180" w:rsidP="00F13180">
      <w:r w:rsidRPr="00466B4F">
        <w:t>Note: The appointment is not officially checked in until you have clicked </w:t>
      </w:r>
      <w:r w:rsidRPr="00466B4F">
        <w:rPr>
          <w:b/>
          <w:bCs/>
        </w:rPr>
        <w:t>Appointment Check-In</w:t>
      </w:r>
      <w:r w:rsidRPr="00466B4F">
        <w:t>.</w:t>
      </w:r>
    </w:p>
    <w:p w14:paraId="143F1757" w14:textId="77777777" w:rsidR="00F13180" w:rsidRPr="00466B4F" w:rsidRDefault="00F13180" w:rsidP="00F13180">
      <w:r w:rsidRPr="00466B4F">
        <w:t>Upon check-in, you are returned to the appointments page. The </w:t>
      </w:r>
      <w:hyperlink r:id="rId46" w:tgtFrame="_blank" w:history="1">
        <w:r w:rsidRPr="00466B4F">
          <w:rPr>
            <w:rStyle w:val="Hyperlink"/>
          </w:rPr>
          <w:t>Appointment Check-Out</w:t>
        </w:r>
      </w:hyperlink>
      <w:r w:rsidRPr="00466B4F">
        <w:t> option is now available for the appointment.</w:t>
      </w:r>
    </w:p>
    <w:p w14:paraId="536F33E1" w14:textId="77777777" w:rsidR="00F13180" w:rsidRPr="00F13180" w:rsidRDefault="00F13180" w:rsidP="00F13180">
      <w:pPr>
        <w:rPr>
          <w:b/>
          <w:bCs/>
        </w:rPr>
      </w:pPr>
      <w:r w:rsidRPr="00F13180">
        <w:rPr>
          <w:b/>
          <w:bCs/>
        </w:rPr>
        <w:t>Post a Patient Payment (Optional)</w:t>
      </w:r>
    </w:p>
    <w:p w14:paraId="6C261F52" w14:textId="77777777" w:rsidR="00F13180" w:rsidRPr="00F13180" w:rsidRDefault="00F13180" w:rsidP="00F13180">
      <w:r w:rsidRPr="00F13180">
        <w:rPr>
          <w:noProof/>
        </w:rPr>
        <w:drawing>
          <wp:inline distT="0" distB="0" distL="0" distR="0" wp14:anchorId="031E0710" wp14:editId="3201A5CA">
            <wp:extent cx="5934075" cy="3457575"/>
            <wp:effectExtent l="0" t="0" r="9525" b="9525"/>
            <wp:docPr id="138" name="Picture 138" descr="checkinPay">
              <a:hlinkClick xmlns:a="http://schemas.openxmlformats.org/drawingml/2006/main" r:id="rId47" tgtFrame="&quot;_blank&quot;" tooltip="&quot;Appointment Check-I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checkinPay">
                      <a:hlinkClick r:id="rId47" tgtFrame="&quot;_blank&quot;" tooltip="&quot;Appointment Check-In&quot;"/>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34075" cy="3457575"/>
                    </a:xfrm>
                    <a:prstGeom prst="rect">
                      <a:avLst/>
                    </a:prstGeom>
                    <a:noFill/>
                    <a:ln>
                      <a:noFill/>
                    </a:ln>
                  </pic:spPr>
                </pic:pic>
              </a:graphicData>
            </a:graphic>
          </wp:inline>
        </w:drawing>
      </w:r>
      <w:r w:rsidRPr="00F13180">
        <w:t> </w:t>
      </w:r>
    </w:p>
    <w:p w14:paraId="0D8C6BCD" w14:textId="77777777" w:rsidR="00F13180" w:rsidRPr="00F13180" w:rsidRDefault="00F13180" w:rsidP="001A26C3">
      <w:pPr>
        <w:numPr>
          <w:ilvl w:val="0"/>
          <w:numId w:val="15"/>
        </w:numPr>
      </w:pPr>
      <w:r w:rsidRPr="00F13180">
        <w:t>At the bottom of the Check-In page, you have the option to </w:t>
      </w:r>
      <w:hyperlink r:id="rId49" w:tgtFrame="_blank" w:history="1">
        <w:r w:rsidRPr="00F13180">
          <w:rPr>
            <w:rStyle w:val="Hyperlink"/>
          </w:rPr>
          <w:t>Post Patient Payments</w:t>
        </w:r>
      </w:hyperlink>
      <w:r w:rsidRPr="00F13180">
        <w:t> prior to appointment check-in.</w:t>
      </w:r>
    </w:p>
    <w:p w14:paraId="5F10573C" w14:textId="77777777" w:rsidR="00F13180" w:rsidRPr="00F13180" w:rsidRDefault="00F13180" w:rsidP="001A26C3">
      <w:pPr>
        <w:numPr>
          <w:ilvl w:val="0"/>
          <w:numId w:val="15"/>
        </w:numPr>
      </w:pPr>
      <w:r w:rsidRPr="00F13180">
        <w:t>After posting the payment, you can print a receipt (click </w:t>
      </w:r>
      <w:r w:rsidRPr="00F13180">
        <w:rPr>
          <w:b/>
          <w:bCs/>
        </w:rPr>
        <w:t>Print Payment Receipt</w:t>
      </w:r>
      <w:r w:rsidRPr="00F13180">
        <w:t>).</w:t>
      </w:r>
    </w:p>
    <w:p w14:paraId="10EF88BE" w14:textId="77777777" w:rsidR="00E3262A" w:rsidRDefault="00F13180" w:rsidP="001A26C3">
      <w:pPr>
        <w:numPr>
          <w:ilvl w:val="0"/>
          <w:numId w:val="15"/>
        </w:numPr>
      </w:pPr>
      <w:r w:rsidRPr="00F13180">
        <w:t>Click </w:t>
      </w:r>
      <w:r w:rsidRPr="00F13180">
        <w:rPr>
          <w:b/>
          <w:bCs/>
        </w:rPr>
        <w:t>Appointment Check-In</w:t>
      </w:r>
      <w:r w:rsidRPr="00F13180">
        <w:t>.</w:t>
      </w:r>
    </w:p>
    <w:p w14:paraId="505DA2BC" w14:textId="77777777" w:rsidR="00E3262A" w:rsidRPr="00F13180" w:rsidRDefault="00E3262A" w:rsidP="00E3262A"/>
    <w:p w14:paraId="3338EB9A" w14:textId="77777777" w:rsidR="00B27A44" w:rsidRPr="0074736C" w:rsidRDefault="0074736C" w:rsidP="00B27A44">
      <w:pPr>
        <w:rPr>
          <w:rFonts w:asciiTheme="majorHAnsi" w:hAnsiTheme="majorHAnsi"/>
          <w:color w:val="3A5E8A" w:themeColor="text1"/>
          <w:sz w:val="26"/>
          <w:szCs w:val="26"/>
        </w:rPr>
      </w:pPr>
      <w:r w:rsidRPr="0074736C">
        <w:rPr>
          <w:rFonts w:asciiTheme="majorHAnsi" w:hAnsiTheme="majorHAnsi"/>
          <w:color w:val="3A5E8A" w:themeColor="text1"/>
          <w:sz w:val="26"/>
          <w:szCs w:val="26"/>
        </w:rPr>
        <w:t>Charge Entry</w:t>
      </w:r>
    </w:p>
    <w:p w14:paraId="29B33C9A" w14:textId="77777777" w:rsidR="0074736C" w:rsidRPr="0074736C" w:rsidRDefault="0074736C" w:rsidP="0074736C">
      <w:pPr>
        <w:shd w:val="clear" w:color="auto" w:fill="FFFFFF"/>
        <w:spacing w:after="0" w:line="240" w:lineRule="auto"/>
        <w:rPr>
          <w:rFonts w:ascii="Lato" w:eastAsia="Times New Roman" w:hAnsi="Lato" w:cs="Times New Roman"/>
          <w:color w:val="777777"/>
          <w:sz w:val="18"/>
          <w:szCs w:val="18"/>
        </w:rPr>
      </w:pPr>
      <w:r w:rsidRPr="0074736C">
        <w:rPr>
          <w:rFonts w:ascii="Lato" w:eastAsia="Times New Roman" w:hAnsi="Lato" w:cs="Times New Roman"/>
          <w:noProof/>
          <w:color w:val="4F868E"/>
          <w:sz w:val="18"/>
          <w:szCs w:val="18"/>
        </w:rPr>
        <w:lastRenderedPageBreak/>
        <w:drawing>
          <wp:inline distT="0" distB="0" distL="0" distR="0" wp14:anchorId="0441F9F9" wp14:editId="721F89CA">
            <wp:extent cx="5934075" cy="2105025"/>
            <wp:effectExtent l="0" t="0" r="9525" b="9525"/>
            <wp:docPr id="70" name="Picture 70" descr="add insurance">
              <a:hlinkClick xmlns:a="http://schemas.openxmlformats.org/drawingml/2006/main" r:id="rId5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add insurance">
                      <a:hlinkClick r:id="rId50" tgtFrame="&quot;_blank&quot;"/>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34075" cy="2105025"/>
                    </a:xfrm>
                    <a:prstGeom prst="rect">
                      <a:avLst/>
                    </a:prstGeom>
                    <a:noFill/>
                    <a:ln>
                      <a:noFill/>
                    </a:ln>
                  </pic:spPr>
                </pic:pic>
              </a:graphicData>
            </a:graphic>
          </wp:inline>
        </w:drawing>
      </w:r>
    </w:p>
    <w:p w14:paraId="5C28A8A0" w14:textId="77777777" w:rsidR="0074736C" w:rsidRPr="0074736C" w:rsidRDefault="0074736C" w:rsidP="001A26C3">
      <w:pPr>
        <w:numPr>
          <w:ilvl w:val="0"/>
          <w:numId w:val="16"/>
        </w:numPr>
        <w:shd w:val="clear" w:color="auto" w:fill="FFFFFF"/>
        <w:spacing w:before="100" w:beforeAutospacing="1" w:after="100" w:afterAutospacing="1" w:line="240" w:lineRule="auto"/>
        <w:ind w:left="0"/>
        <w:rPr>
          <w:rFonts w:asciiTheme="majorHAnsi" w:eastAsia="Times New Roman" w:hAnsiTheme="majorHAnsi" w:cs="Times New Roman"/>
          <w:sz w:val="24"/>
          <w:szCs w:val="24"/>
        </w:rPr>
      </w:pPr>
      <w:r w:rsidRPr="0074736C">
        <w:rPr>
          <w:rFonts w:asciiTheme="majorHAnsi" w:eastAsia="Times New Roman" w:hAnsiTheme="majorHAnsi" w:cs="Times New Roman"/>
          <w:b/>
          <w:bCs/>
          <w:sz w:val="24"/>
          <w:szCs w:val="24"/>
        </w:rPr>
        <w:t>Note: Patients must have primary insurance.</w:t>
      </w:r>
    </w:p>
    <w:p w14:paraId="1ED9E34F" w14:textId="77777777" w:rsidR="0074736C" w:rsidRPr="0074736C" w:rsidRDefault="0074736C" w:rsidP="001A26C3">
      <w:pPr>
        <w:numPr>
          <w:ilvl w:val="0"/>
          <w:numId w:val="16"/>
        </w:numPr>
        <w:shd w:val="clear" w:color="auto" w:fill="FFFFFF"/>
        <w:spacing w:before="100" w:beforeAutospacing="1" w:after="100" w:afterAutospacing="1" w:line="240" w:lineRule="auto"/>
        <w:ind w:left="0"/>
        <w:rPr>
          <w:rFonts w:asciiTheme="majorHAnsi" w:eastAsia="Times New Roman" w:hAnsiTheme="majorHAnsi" w:cs="Times New Roman"/>
          <w:sz w:val="24"/>
          <w:szCs w:val="24"/>
        </w:rPr>
      </w:pPr>
      <w:r w:rsidRPr="0074736C">
        <w:rPr>
          <w:rFonts w:asciiTheme="majorHAnsi" w:eastAsia="Times New Roman" w:hAnsiTheme="majorHAnsi" w:cs="Times New Roman"/>
          <w:sz w:val="24"/>
          <w:szCs w:val="24"/>
        </w:rPr>
        <w:t>If the patient does not have primary insurance, you are redirected to the patient registration page where you can add the insurance.</w:t>
      </w:r>
    </w:p>
    <w:p w14:paraId="27F217BB" w14:textId="77777777" w:rsidR="0074736C" w:rsidRPr="0074736C" w:rsidRDefault="0074736C" w:rsidP="0074736C">
      <w:pPr>
        <w:shd w:val="clear" w:color="auto" w:fill="FFFFFF"/>
        <w:spacing w:after="0" w:line="240" w:lineRule="auto"/>
        <w:rPr>
          <w:rFonts w:ascii="Lato" w:eastAsia="Times New Roman" w:hAnsi="Lato" w:cs="Times New Roman"/>
          <w:color w:val="777777"/>
          <w:sz w:val="18"/>
          <w:szCs w:val="18"/>
        </w:rPr>
      </w:pPr>
      <w:r w:rsidRPr="0074736C">
        <w:rPr>
          <w:rFonts w:ascii="Lato" w:eastAsia="Times New Roman" w:hAnsi="Lato" w:cs="Times New Roman"/>
          <w:color w:val="777777"/>
          <w:sz w:val="18"/>
          <w:szCs w:val="18"/>
        </w:rPr>
        <w:t> </w:t>
      </w:r>
    </w:p>
    <w:p w14:paraId="0D852619" w14:textId="77777777" w:rsidR="0074736C" w:rsidRPr="0074736C" w:rsidRDefault="0074736C" w:rsidP="0074736C">
      <w:pPr>
        <w:shd w:val="clear" w:color="auto" w:fill="FFFFFF"/>
        <w:spacing w:after="0" w:line="240" w:lineRule="auto"/>
        <w:outlineLvl w:val="1"/>
        <w:rPr>
          <w:rFonts w:asciiTheme="majorHAnsi" w:eastAsia="Times New Roman" w:hAnsiTheme="majorHAnsi" w:cs="Times New Roman"/>
          <w:b/>
          <w:bCs/>
          <w:color w:val="3A5E8A" w:themeColor="text1"/>
          <w:sz w:val="28"/>
          <w:szCs w:val="28"/>
        </w:rPr>
      </w:pPr>
      <w:r w:rsidRPr="0074736C">
        <w:rPr>
          <w:rFonts w:asciiTheme="majorHAnsi" w:eastAsia="Times New Roman" w:hAnsiTheme="majorHAnsi" w:cs="Times New Roman"/>
          <w:b/>
          <w:bCs/>
          <w:color w:val="3A5E8A" w:themeColor="text1"/>
          <w:sz w:val="28"/>
          <w:szCs w:val="28"/>
        </w:rPr>
        <w:t>Access the Charge Entry Page</w:t>
      </w:r>
    </w:p>
    <w:p w14:paraId="4813334C" w14:textId="77777777" w:rsidR="0074736C" w:rsidRPr="0074736C" w:rsidRDefault="004E79E4" w:rsidP="001A26C3">
      <w:pPr>
        <w:numPr>
          <w:ilvl w:val="0"/>
          <w:numId w:val="17"/>
        </w:numPr>
        <w:shd w:val="clear" w:color="auto" w:fill="FFFFFF"/>
        <w:spacing w:before="100" w:beforeAutospacing="1" w:after="100" w:afterAutospacing="1" w:line="240" w:lineRule="auto"/>
        <w:ind w:left="0"/>
        <w:rPr>
          <w:rFonts w:asciiTheme="majorHAnsi" w:eastAsia="Times New Roman" w:hAnsiTheme="majorHAnsi" w:cs="Times New Roman"/>
        </w:rPr>
      </w:pPr>
      <w:hyperlink r:id="rId52" w:anchor="appt" w:history="1">
        <w:r w:rsidR="0074736C" w:rsidRPr="0074736C">
          <w:rPr>
            <w:rFonts w:asciiTheme="majorHAnsi" w:eastAsia="Times New Roman" w:hAnsiTheme="majorHAnsi" w:cs="Times New Roman"/>
            <w:u w:val="single"/>
          </w:rPr>
          <w:t>From the appointment</w:t>
        </w:r>
      </w:hyperlink>
    </w:p>
    <w:p w14:paraId="23A3B684" w14:textId="77777777" w:rsidR="0074736C" w:rsidRPr="0074736C" w:rsidRDefault="004E79E4" w:rsidP="001A26C3">
      <w:pPr>
        <w:numPr>
          <w:ilvl w:val="0"/>
          <w:numId w:val="17"/>
        </w:numPr>
        <w:shd w:val="clear" w:color="auto" w:fill="FFFFFF"/>
        <w:spacing w:before="100" w:beforeAutospacing="1" w:after="100" w:afterAutospacing="1" w:line="240" w:lineRule="auto"/>
        <w:ind w:left="0"/>
        <w:rPr>
          <w:rFonts w:asciiTheme="majorHAnsi" w:eastAsia="Times New Roman" w:hAnsiTheme="majorHAnsi" w:cs="Times New Roman"/>
        </w:rPr>
      </w:pPr>
      <w:hyperlink r:id="rId53" w:anchor="chart" w:history="1">
        <w:r w:rsidR="0074736C" w:rsidRPr="0074736C">
          <w:rPr>
            <w:rFonts w:asciiTheme="majorHAnsi" w:eastAsia="Times New Roman" w:hAnsiTheme="majorHAnsi" w:cs="Times New Roman"/>
            <w:u w:val="single"/>
          </w:rPr>
          <w:t>From the patient's chart</w:t>
        </w:r>
      </w:hyperlink>
    </w:p>
    <w:p w14:paraId="5A9D9981" w14:textId="77777777" w:rsidR="0074736C" w:rsidRPr="0074736C" w:rsidRDefault="004E79E4" w:rsidP="001A26C3">
      <w:pPr>
        <w:numPr>
          <w:ilvl w:val="0"/>
          <w:numId w:val="17"/>
        </w:numPr>
        <w:shd w:val="clear" w:color="auto" w:fill="FFFFFF"/>
        <w:spacing w:before="100" w:beforeAutospacing="1" w:after="100" w:afterAutospacing="1" w:line="240" w:lineRule="auto"/>
        <w:ind w:left="0"/>
        <w:rPr>
          <w:rFonts w:asciiTheme="majorHAnsi" w:eastAsia="Times New Roman" w:hAnsiTheme="majorHAnsi" w:cs="Times New Roman"/>
        </w:rPr>
      </w:pPr>
      <w:hyperlink r:id="rId54" w:anchor="claim" w:history="1">
        <w:r w:rsidR="0074736C" w:rsidRPr="0074736C">
          <w:rPr>
            <w:rFonts w:asciiTheme="majorHAnsi" w:eastAsia="Times New Roman" w:hAnsiTheme="majorHAnsi" w:cs="Times New Roman"/>
            <w:u w:val="single"/>
          </w:rPr>
          <w:t>From the claim</w:t>
        </w:r>
      </w:hyperlink>
    </w:p>
    <w:p w14:paraId="6B16C280" w14:textId="77777777" w:rsidR="0074736C" w:rsidRPr="0074736C" w:rsidRDefault="0074736C" w:rsidP="0074736C">
      <w:pPr>
        <w:shd w:val="clear" w:color="auto" w:fill="FFFFFF"/>
        <w:spacing w:after="0" w:line="240" w:lineRule="auto"/>
        <w:outlineLvl w:val="2"/>
        <w:rPr>
          <w:rFonts w:asciiTheme="majorHAnsi" w:eastAsia="Times New Roman" w:hAnsiTheme="majorHAnsi" w:cs="Times New Roman"/>
          <w:b/>
          <w:bCs/>
          <w:color w:val="3A5E8A" w:themeColor="text1"/>
          <w:sz w:val="28"/>
          <w:szCs w:val="28"/>
        </w:rPr>
      </w:pPr>
      <w:r w:rsidRPr="0074736C">
        <w:rPr>
          <w:rFonts w:asciiTheme="majorHAnsi" w:eastAsia="Times New Roman" w:hAnsiTheme="majorHAnsi" w:cs="Times New Roman"/>
          <w:b/>
          <w:bCs/>
          <w:color w:val="3A5E8A" w:themeColor="text1"/>
          <w:sz w:val="28"/>
          <w:szCs w:val="28"/>
        </w:rPr>
        <w:t>From the Appointment</w:t>
      </w:r>
    </w:p>
    <w:p w14:paraId="6330A421" w14:textId="77777777" w:rsidR="0074736C" w:rsidRPr="0074736C" w:rsidRDefault="0074736C" w:rsidP="0074736C">
      <w:pPr>
        <w:shd w:val="clear" w:color="auto" w:fill="FFFFFF"/>
        <w:spacing w:after="0" w:line="240" w:lineRule="auto"/>
        <w:rPr>
          <w:rFonts w:ascii="Lato" w:eastAsia="Times New Roman" w:hAnsi="Lato" w:cs="Times New Roman"/>
          <w:color w:val="777777"/>
          <w:sz w:val="18"/>
          <w:szCs w:val="18"/>
        </w:rPr>
      </w:pPr>
      <w:r w:rsidRPr="0074736C">
        <w:rPr>
          <w:rFonts w:ascii="Lato" w:eastAsia="Times New Roman" w:hAnsi="Lato" w:cs="Times New Roman"/>
          <w:noProof/>
          <w:color w:val="4F868E"/>
          <w:sz w:val="18"/>
          <w:szCs w:val="18"/>
        </w:rPr>
        <w:drawing>
          <wp:inline distT="0" distB="0" distL="0" distR="0" wp14:anchorId="3EF5FD66" wp14:editId="7E0704FF">
            <wp:extent cx="5648325" cy="2343150"/>
            <wp:effectExtent l="0" t="0" r="9525" b="0"/>
            <wp:docPr id="71" name="Picture 71" descr="day end review">
              <a:hlinkClick xmlns:a="http://schemas.openxmlformats.org/drawingml/2006/main" r:id="rId5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day end review">
                      <a:hlinkClick r:id="rId55" tgtFrame="&quot;_blank&quot;"/>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648325" cy="2343150"/>
                    </a:xfrm>
                    <a:prstGeom prst="rect">
                      <a:avLst/>
                    </a:prstGeom>
                    <a:noFill/>
                    <a:ln>
                      <a:noFill/>
                    </a:ln>
                  </pic:spPr>
                </pic:pic>
              </a:graphicData>
            </a:graphic>
          </wp:inline>
        </w:drawing>
      </w:r>
    </w:p>
    <w:p w14:paraId="5C157B1A" w14:textId="77777777" w:rsidR="0074736C" w:rsidRPr="0074736C" w:rsidRDefault="0074736C" w:rsidP="001A26C3">
      <w:pPr>
        <w:numPr>
          <w:ilvl w:val="0"/>
          <w:numId w:val="18"/>
        </w:numPr>
        <w:shd w:val="clear" w:color="auto" w:fill="FFFFFF"/>
        <w:spacing w:before="100" w:beforeAutospacing="1" w:after="100" w:afterAutospacing="1" w:line="240" w:lineRule="auto"/>
        <w:ind w:left="0"/>
        <w:rPr>
          <w:rFonts w:asciiTheme="majorHAnsi" w:eastAsia="Times New Roman" w:hAnsiTheme="majorHAnsi" w:cs="Times New Roman"/>
          <w:sz w:val="24"/>
        </w:rPr>
      </w:pPr>
      <w:r w:rsidRPr="0074736C">
        <w:rPr>
          <w:rFonts w:asciiTheme="majorHAnsi" w:eastAsia="Times New Roman" w:hAnsiTheme="majorHAnsi" w:cs="Times New Roman"/>
          <w:sz w:val="24"/>
        </w:rPr>
        <w:t>Navigate to an appointment day (</w:t>
      </w:r>
      <w:r w:rsidRPr="0074736C">
        <w:rPr>
          <w:rFonts w:asciiTheme="majorHAnsi" w:eastAsia="Times New Roman" w:hAnsiTheme="majorHAnsi" w:cs="Times New Roman"/>
          <w:b/>
          <w:bCs/>
          <w:sz w:val="24"/>
        </w:rPr>
        <w:t>Schedule &gt; Day End Review</w:t>
      </w:r>
      <w:r w:rsidRPr="0074736C">
        <w:rPr>
          <w:rFonts w:asciiTheme="majorHAnsi" w:eastAsia="Times New Roman" w:hAnsiTheme="majorHAnsi" w:cs="Times New Roman"/>
          <w:sz w:val="24"/>
        </w:rPr>
        <w:t> and then select a date).</w:t>
      </w:r>
    </w:p>
    <w:p w14:paraId="3F206A9D" w14:textId="77777777" w:rsidR="0074736C" w:rsidRPr="0074736C" w:rsidRDefault="0074736C" w:rsidP="001A26C3">
      <w:pPr>
        <w:numPr>
          <w:ilvl w:val="0"/>
          <w:numId w:val="18"/>
        </w:numPr>
        <w:shd w:val="clear" w:color="auto" w:fill="FFFFFF"/>
        <w:spacing w:before="100" w:beforeAutospacing="1" w:after="100" w:afterAutospacing="1" w:line="240" w:lineRule="auto"/>
        <w:ind w:left="0"/>
        <w:rPr>
          <w:rFonts w:asciiTheme="majorHAnsi" w:eastAsia="Times New Roman" w:hAnsiTheme="majorHAnsi" w:cs="Times New Roman"/>
          <w:sz w:val="24"/>
        </w:rPr>
      </w:pPr>
      <w:r w:rsidRPr="0074736C">
        <w:rPr>
          <w:rFonts w:asciiTheme="majorHAnsi" w:eastAsia="Times New Roman" w:hAnsiTheme="majorHAnsi" w:cs="Times New Roman"/>
          <w:sz w:val="24"/>
        </w:rPr>
        <w:t>Click </w:t>
      </w:r>
      <w:r w:rsidRPr="0074736C">
        <w:rPr>
          <w:rFonts w:asciiTheme="majorHAnsi" w:eastAsia="Times New Roman" w:hAnsiTheme="majorHAnsi" w:cs="Times New Roman"/>
          <w:b/>
          <w:bCs/>
          <w:sz w:val="24"/>
        </w:rPr>
        <w:t>ENTER</w:t>
      </w:r>
      <w:r w:rsidRPr="0074736C">
        <w:rPr>
          <w:rFonts w:asciiTheme="majorHAnsi" w:eastAsia="Times New Roman" w:hAnsiTheme="majorHAnsi" w:cs="Times New Roman"/>
          <w:sz w:val="24"/>
        </w:rPr>
        <w:t> in the row corresponding to the appointment that you would like to create a claim for.</w:t>
      </w:r>
    </w:p>
    <w:p w14:paraId="59A6DE87" w14:textId="77777777" w:rsidR="0074736C" w:rsidRPr="0074736C" w:rsidRDefault="0074736C" w:rsidP="0074736C">
      <w:pPr>
        <w:shd w:val="clear" w:color="auto" w:fill="FFFFFF"/>
        <w:spacing w:after="0" w:line="240" w:lineRule="auto"/>
        <w:rPr>
          <w:rFonts w:ascii="Lato" w:eastAsia="Times New Roman" w:hAnsi="Lato" w:cs="Times New Roman"/>
          <w:color w:val="777777"/>
          <w:sz w:val="18"/>
          <w:szCs w:val="18"/>
        </w:rPr>
      </w:pPr>
      <w:r w:rsidRPr="0074736C">
        <w:rPr>
          <w:rFonts w:ascii="Lato" w:eastAsia="Times New Roman" w:hAnsi="Lato" w:cs="Times New Roman"/>
          <w:color w:val="777777"/>
          <w:sz w:val="18"/>
          <w:szCs w:val="18"/>
        </w:rPr>
        <w:lastRenderedPageBreak/>
        <w:t> </w:t>
      </w:r>
    </w:p>
    <w:p w14:paraId="71B3C48C" w14:textId="77777777" w:rsidR="0074736C" w:rsidRPr="0074736C" w:rsidRDefault="0074736C" w:rsidP="0074736C">
      <w:pPr>
        <w:shd w:val="clear" w:color="auto" w:fill="FFFFFF"/>
        <w:spacing w:after="0" w:line="240" w:lineRule="auto"/>
        <w:outlineLvl w:val="2"/>
        <w:rPr>
          <w:rFonts w:asciiTheme="majorHAnsi" w:eastAsia="Times New Roman" w:hAnsiTheme="majorHAnsi" w:cs="Times New Roman"/>
          <w:b/>
          <w:bCs/>
          <w:color w:val="3A5E8A" w:themeColor="text1"/>
          <w:sz w:val="28"/>
          <w:szCs w:val="28"/>
        </w:rPr>
      </w:pPr>
      <w:r w:rsidRPr="0074736C">
        <w:rPr>
          <w:rFonts w:asciiTheme="majorHAnsi" w:eastAsia="Times New Roman" w:hAnsiTheme="majorHAnsi" w:cs="Times New Roman"/>
          <w:b/>
          <w:bCs/>
          <w:color w:val="3A5E8A" w:themeColor="text1"/>
          <w:sz w:val="28"/>
          <w:szCs w:val="28"/>
        </w:rPr>
        <w:t>From the Patient’s Chart</w:t>
      </w:r>
    </w:p>
    <w:p w14:paraId="18881118" w14:textId="77777777" w:rsidR="0074736C" w:rsidRPr="0074736C" w:rsidRDefault="0074736C" w:rsidP="0074736C">
      <w:pPr>
        <w:shd w:val="clear" w:color="auto" w:fill="FFFFFF"/>
        <w:spacing w:after="0" w:line="240" w:lineRule="auto"/>
        <w:rPr>
          <w:rFonts w:ascii="Lato" w:eastAsia="Times New Roman" w:hAnsi="Lato" w:cs="Times New Roman"/>
          <w:color w:val="777777"/>
          <w:sz w:val="18"/>
          <w:szCs w:val="18"/>
        </w:rPr>
      </w:pPr>
      <w:r w:rsidRPr="0074736C">
        <w:rPr>
          <w:rFonts w:ascii="Lato" w:eastAsia="Times New Roman" w:hAnsi="Lato" w:cs="Times New Roman"/>
          <w:noProof/>
          <w:color w:val="4F868E"/>
          <w:sz w:val="18"/>
          <w:szCs w:val="18"/>
        </w:rPr>
        <w:drawing>
          <wp:inline distT="0" distB="0" distL="0" distR="0" wp14:anchorId="6E57ADC2" wp14:editId="34B1E6E2">
            <wp:extent cx="5943600" cy="2600325"/>
            <wp:effectExtent l="0" t="0" r="0" b="9525"/>
            <wp:docPr id="72" name="Picture 72" descr="enter charges">
              <a:hlinkClick xmlns:a="http://schemas.openxmlformats.org/drawingml/2006/main" r:id="rId5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enter charges">
                      <a:hlinkClick r:id="rId57" tgtFrame="&quot;_blank&quot;"/>
                    </pic:cNvP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43600" cy="2600325"/>
                    </a:xfrm>
                    <a:prstGeom prst="rect">
                      <a:avLst/>
                    </a:prstGeom>
                    <a:noFill/>
                    <a:ln>
                      <a:noFill/>
                    </a:ln>
                  </pic:spPr>
                </pic:pic>
              </a:graphicData>
            </a:graphic>
          </wp:inline>
        </w:drawing>
      </w:r>
    </w:p>
    <w:p w14:paraId="37047E4A" w14:textId="77777777" w:rsidR="0074736C" w:rsidRPr="0074736C" w:rsidRDefault="0074736C" w:rsidP="001A26C3">
      <w:pPr>
        <w:numPr>
          <w:ilvl w:val="0"/>
          <w:numId w:val="19"/>
        </w:numPr>
        <w:shd w:val="clear" w:color="auto" w:fill="FFFFFF"/>
        <w:spacing w:before="100" w:beforeAutospacing="1" w:after="100" w:afterAutospacing="1" w:line="240" w:lineRule="auto"/>
        <w:ind w:left="0"/>
        <w:rPr>
          <w:rFonts w:asciiTheme="majorHAnsi" w:eastAsia="Times New Roman" w:hAnsiTheme="majorHAnsi" w:cs="Times New Roman"/>
          <w:sz w:val="24"/>
        </w:rPr>
      </w:pPr>
      <w:r w:rsidRPr="0074736C">
        <w:rPr>
          <w:rFonts w:asciiTheme="majorHAnsi" w:eastAsia="Times New Roman" w:hAnsiTheme="majorHAnsi" w:cs="Times New Roman"/>
          <w:sz w:val="24"/>
        </w:rPr>
        <w:t>Navigate to the patient’s chart and click </w:t>
      </w:r>
      <w:r w:rsidRPr="0074736C">
        <w:rPr>
          <w:rFonts w:asciiTheme="majorHAnsi" w:eastAsia="Times New Roman" w:hAnsiTheme="majorHAnsi" w:cs="Times New Roman"/>
          <w:b/>
          <w:bCs/>
          <w:sz w:val="24"/>
        </w:rPr>
        <w:t>Enter Charges</w:t>
      </w:r>
      <w:r w:rsidRPr="0074736C">
        <w:rPr>
          <w:rFonts w:asciiTheme="majorHAnsi" w:eastAsia="Times New Roman" w:hAnsiTheme="majorHAnsi" w:cs="Times New Roman"/>
          <w:sz w:val="24"/>
        </w:rPr>
        <w:t>.</w:t>
      </w:r>
    </w:p>
    <w:p w14:paraId="426DBC0B" w14:textId="77777777" w:rsidR="0074736C" w:rsidRPr="0074736C" w:rsidRDefault="0074736C" w:rsidP="001A26C3">
      <w:pPr>
        <w:numPr>
          <w:ilvl w:val="0"/>
          <w:numId w:val="19"/>
        </w:numPr>
        <w:shd w:val="clear" w:color="auto" w:fill="FFFFFF"/>
        <w:spacing w:before="100" w:beforeAutospacing="1" w:after="100" w:afterAutospacing="1" w:line="240" w:lineRule="auto"/>
        <w:ind w:left="0"/>
        <w:rPr>
          <w:rFonts w:asciiTheme="majorHAnsi" w:eastAsia="Times New Roman" w:hAnsiTheme="majorHAnsi" w:cs="Times New Roman"/>
          <w:sz w:val="24"/>
        </w:rPr>
      </w:pPr>
      <w:r w:rsidRPr="0074736C">
        <w:rPr>
          <w:rFonts w:asciiTheme="majorHAnsi" w:eastAsia="Times New Roman" w:hAnsiTheme="majorHAnsi" w:cs="Times New Roman"/>
          <w:sz w:val="24"/>
        </w:rPr>
        <w:t>If you are entering charges for an existing appointment, click that appointment date/time.</w:t>
      </w:r>
    </w:p>
    <w:p w14:paraId="06D3BFB3" w14:textId="77777777" w:rsidR="0074736C" w:rsidRPr="0074736C" w:rsidRDefault="0074736C" w:rsidP="001A26C3">
      <w:pPr>
        <w:numPr>
          <w:ilvl w:val="0"/>
          <w:numId w:val="19"/>
        </w:numPr>
        <w:shd w:val="clear" w:color="auto" w:fill="FFFFFF"/>
        <w:spacing w:before="100" w:beforeAutospacing="1" w:after="100" w:afterAutospacing="1" w:line="240" w:lineRule="auto"/>
        <w:ind w:left="0"/>
        <w:rPr>
          <w:rFonts w:asciiTheme="majorHAnsi" w:eastAsia="Times New Roman" w:hAnsiTheme="majorHAnsi" w:cs="Times New Roman"/>
          <w:sz w:val="24"/>
        </w:rPr>
      </w:pPr>
      <w:r w:rsidRPr="0074736C">
        <w:rPr>
          <w:rFonts w:asciiTheme="majorHAnsi" w:eastAsia="Times New Roman" w:hAnsiTheme="majorHAnsi" w:cs="Times New Roman"/>
          <w:sz w:val="24"/>
        </w:rPr>
        <w:t>Else, click </w:t>
      </w:r>
      <w:r w:rsidRPr="0074736C">
        <w:rPr>
          <w:rFonts w:asciiTheme="majorHAnsi" w:eastAsia="Times New Roman" w:hAnsiTheme="majorHAnsi" w:cs="Times New Roman"/>
          <w:b/>
          <w:bCs/>
          <w:sz w:val="24"/>
        </w:rPr>
        <w:t>proceed to Charge Entry</w:t>
      </w:r>
      <w:r w:rsidRPr="0074736C">
        <w:rPr>
          <w:rFonts w:asciiTheme="majorHAnsi" w:eastAsia="Times New Roman" w:hAnsiTheme="majorHAnsi" w:cs="Times New Roman"/>
          <w:sz w:val="24"/>
        </w:rPr>
        <w:t>.</w:t>
      </w:r>
    </w:p>
    <w:p w14:paraId="046DF75E" w14:textId="77777777" w:rsidR="0074736C" w:rsidRPr="0074736C" w:rsidRDefault="0074736C" w:rsidP="0074736C">
      <w:pPr>
        <w:shd w:val="clear" w:color="auto" w:fill="FFFFFF"/>
        <w:spacing w:after="0" w:line="240" w:lineRule="auto"/>
        <w:rPr>
          <w:rFonts w:ascii="Lato" w:eastAsia="Times New Roman" w:hAnsi="Lato" w:cs="Times New Roman"/>
          <w:color w:val="777777"/>
          <w:sz w:val="18"/>
          <w:szCs w:val="18"/>
        </w:rPr>
      </w:pPr>
      <w:r w:rsidRPr="0074736C">
        <w:rPr>
          <w:rFonts w:ascii="Lato" w:eastAsia="Times New Roman" w:hAnsi="Lato" w:cs="Times New Roman"/>
          <w:color w:val="777777"/>
          <w:sz w:val="18"/>
          <w:szCs w:val="18"/>
        </w:rPr>
        <w:t> </w:t>
      </w:r>
    </w:p>
    <w:p w14:paraId="09B7939D" w14:textId="77777777" w:rsidR="0074736C" w:rsidRPr="0074736C" w:rsidRDefault="0074736C" w:rsidP="0074736C">
      <w:pPr>
        <w:shd w:val="clear" w:color="auto" w:fill="FFFFFF"/>
        <w:spacing w:after="0" w:line="240" w:lineRule="auto"/>
        <w:outlineLvl w:val="2"/>
        <w:rPr>
          <w:rFonts w:asciiTheme="majorHAnsi" w:eastAsia="Times New Roman" w:hAnsiTheme="majorHAnsi" w:cs="Times New Roman"/>
          <w:b/>
          <w:bCs/>
          <w:color w:val="3A5E8A" w:themeColor="text1"/>
          <w:sz w:val="28"/>
          <w:szCs w:val="28"/>
        </w:rPr>
      </w:pPr>
      <w:r w:rsidRPr="0074736C">
        <w:rPr>
          <w:rFonts w:asciiTheme="majorHAnsi" w:eastAsia="Times New Roman" w:hAnsiTheme="majorHAnsi" w:cs="Times New Roman"/>
          <w:b/>
          <w:bCs/>
          <w:color w:val="3A5E8A" w:themeColor="text1"/>
          <w:sz w:val="28"/>
          <w:szCs w:val="28"/>
        </w:rPr>
        <w:t>From the Claim</w:t>
      </w:r>
    </w:p>
    <w:p w14:paraId="62A6A5EE" w14:textId="77777777" w:rsidR="0074736C" w:rsidRPr="0074736C" w:rsidRDefault="0074736C" w:rsidP="0074736C">
      <w:pPr>
        <w:shd w:val="clear" w:color="auto" w:fill="FFFFFF"/>
        <w:spacing w:after="0" w:line="240" w:lineRule="auto"/>
        <w:rPr>
          <w:rFonts w:ascii="Lato" w:eastAsia="Times New Roman" w:hAnsi="Lato" w:cs="Times New Roman"/>
          <w:color w:val="777777"/>
          <w:sz w:val="18"/>
          <w:szCs w:val="18"/>
        </w:rPr>
      </w:pPr>
      <w:r w:rsidRPr="0074736C">
        <w:rPr>
          <w:rFonts w:ascii="Lato" w:eastAsia="Times New Roman" w:hAnsi="Lato" w:cs="Times New Roman"/>
          <w:noProof/>
          <w:color w:val="4F868E"/>
          <w:sz w:val="18"/>
          <w:szCs w:val="18"/>
        </w:rPr>
        <w:drawing>
          <wp:inline distT="0" distB="0" distL="0" distR="0" wp14:anchorId="27F34C3D" wp14:editId="3BC0755C">
            <wp:extent cx="5991225" cy="2486025"/>
            <wp:effectExtent l="0" t="0" r="9525" b="9525"/>
            <wp:docPr id="73" name="Picture 73" descr="user hold status">
              <a:hlinkClick xmlns:a="http://schemas.openxmlformats.org/drawingml/2006/main" r:id="rId5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user hold status">
                      <a:hlinkClick r:id="rId59" tgtFrame="&quot;_blank&quot;"/>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91225" cy="2486025"/>
                    </a:xfrm>
                    <a:prstGeom prst="rect">
                      <a:avLst/>
                    </a:prstGeom>
                    <a:noFill/>
                    <a:ln>
                      <a:noFill/>
                    </a:ln>
                  </pic:spPr>
                </pic:pic>
              </a:graphicData>
            </a:graphic>
          </wp:inline>
        </w:drawing>
      </w:r>
    </w:p>
    <w:p w14:paraId="2E3888A2" w14:textId="77777777" w:rsidR="0074736C" w:rsidRPr="0074736C" w:rsidRDefault="0074736C" w:rsidP="001A26C3">
      <w:pPr>
        <w:numPr>
          <w:ilvl w:val="0"/>
          <w:numId w:val="20"/>
        </w:numPr>
        <w:shd w:val="clear" w:color="auto" w:fill="FFFFFF"/>
        <w:spacing w:before="100" w:beforeAutospacing="1" w:after="100" w:afterAutospacing="1" w:line="240" w:lineRule="auto"/>
        <w:ind w:left="0"/>
        <w:rPr>
          <w:rFonts w:asciiTheme="majorHAnsi" w:eastAsia="Times New Roman" w:hAnsiTheme="majorHAnsi" w:cs="Times New Roman"/>
          <w:sz w:val="24"/>
          <w:szCs w:val="18"/>
        </w:rPr>
      </w:pPr>
      <w:r w:rsidRPr="0074736C">
        <w:rPr>
          <w:rFonts w:asciiTheme="majorHAnsi" w:eastAsia="Times New Roman" w:hAnsiTheme="majorHAnsi" w:cs="Times New Roman"/>
          <w:sz w:val="24"/>
          <w:szCs w:val="18"/>
        </w:rPr>
        <w:t>Navigate to a claim with a user hold status (</w:t>
      </w:r>
      <w:r w:rsidRPr="0074736C">
        <w:rPr>
          <w:rFonts w:asciiTheme="majorHAnsi" w:eastAsia="Times New Roman" w:hAnsiTheme="majorHAnsi" w:cs="Times New Roman"/>
          <w:b/>
          <w:bCs/>
          <w:sz w:val="24"/>
          <w:szCs w:val="18"/>
        </w:rPr>
        <w:t>Billing &gt; Claims &gt; Manage Claims</w:t>
      </w:r>
      <w:r w:rsidRPr="0074736C">
        <w:rPr>
          <w:rFonts w:asciiTheme="majorHAnsi" w:eastAsia="Times New Roman" w:hAnsiTheme="majorHAnsi" w:cs="Times New Roman"/>
          <w:sz w:val="24"/>
          <w:szCs w:val="18"/>
        </w:rPr>
        <w:t>) and click </w:t>
      </w:r>
      <w:r w:rsidRPr="0074736C">
        <w:rPr>
          <w:rFonts w:asciiTheme="majorHAnsi" w:eastAsia="Times New Roman" w:hAnsiTheme="majorHAnsi" w:cs="Times New Roman"/>
          <w:b/>
          <w:bCs/>
          <w:sz w:val="24"/>
          <w:szCs w:val="18"/>
        </w:rPr>
        <w:t>Edit</w:t>
      </w:r>
      <w:r w:rsidRPr="0074736C">
        <w:rPr>
          <w:rFonts w:asciiTheme="majorHAnsi" w:eastAsia="Times New Roman" w:hAnsiTheme="majorHAnsi" w:cs="Times New Roman"/>
          <w:sz w:val="24"/>
          <w:szCs w:val="18"/>
        </w:rPr>
        <w:t>.</w:t>
      </w:r>
    </w:p>
    <w:p w14:paraId="49DE7B47" w14:textId="77777777" w:rsidR="0074736C" w:rsidRPr="0074736C" w:rsidRDefault="0074736C" w:rsidP="0074736C">
      <w:pPr>
        <w:shd w:val="clear" w:color="auto" w:fill="FFFFFF"/>
        <w:spacing w:after="0" w:line="240" w:lineRule="auto"/>
        <w:rPr>
          <w:rFonts w:ascii="Lato" w:eastAsia="Times New Roman" w:hAnsi="Lato" w:cs="Times New Roman"/>
          <w:color w:val="777777"/>
          <w:sz w:val="18"/>
          <w:szCs w:val="18"/>
        </w:rPr>
      </w:pPr>
      <w:r w:rsidRPr="0074736C">
        <w:rPr>
          <w:rFonts w:ascii="Lato" w:eastAsia="Times New Roman" w:hAnsi="Lato" w:cs="Times New Roman"/>
          <w:color w:val="777777"/>
          <w:sz w:val="18"/>
          <w:szCs w:val="18"/>
        </w:rPr>
        <w:t> </w:t>
      </w:r>
    </w:p>
    <w:p w14:paraId="772C371E" w14:textId="77777777" w:rsidR="0074736C" w:rsidRPr="0074736C" w:rsidRDefault="0074736C" w:rsidP="0074736C">
      <w:pPr>
        <w:shd w:val="clear" w:color="auto" w:fill="FFFFFF"/>
        <w:spacing w:after="0" w:line="240" w:lineRule="auto"/>
        <w:outlineLvl w:val="1"/>
        <w:rPr>
          <w:rFonts w:asciiTheme="majorHAnsi" w:eastAsia="Times New Roman" w:hAnsiTheme="majorHAnsi" w:cs="Times New Roman"/>
          <w:b/>
          <w:bCs/>
          <w:color w:val="3A5E8A" w:themeColor="text1"/>
          <w:sz w:val="28"/>
          <w:szCs w:val="28"/>
        </w:rPr>
      </w:pPr>
      <w:r w:rsidRPr="0074736C">
        <w:rPr>
          <w:rFonts w:asciiTheme="majorHAnsi" w:eastAsia="Times New Roman" w:hAnsiTheme="majorHAnsi" w:cs="Times New Roman"/>
          <w:b/>
          <w:bCs/>
          <w:color w:val="3A5E8A" w:themeColor="text1"/>
          <w:sz w:val="28"/>
          <w:szCs w:val="28"/>
        </w:rPr>
        <w:t>Navigate Charge Entry</w:t>
      </w:r>
    </w:p>
    <w:p w14:paraId="764B826A" w14:textId="77777777" w:rsidR="0074736C" w:rsidRPr="0074736C" w:rsidRDefault="0074736C" w:rsidP="0074736C">
      <w:pPr>
        <w:shd w:val="clear" w:color="auto" w:fill="FFFFFF"/>
        <w:spacing w:after="0" w:line="240" w:lineRule="auto"/>
        <w:rPr>
          <w:rFonts w:ascii="Lato" w:eastAsia="Times New Roman" w:hAnsi="Lato" w:cs="Times New Roman"/>
          <w:color w:val="777777"/>
          <w:sz w:val="18"/>
          <w:szCs w:val="18"/>
        </w:rPr>
      </w:pPr>
      <w:r w:rsidRPr="0074736C">
        <w:rPr>
          <w:rFonts w:ascii="Lato" w:eastAsia="Times New Roman" w:hAnsi="Lato" w:cs="Times New Roman"/>
          <w:noProof/>
          <w:color w:val="4F868E"/>
          <w:sz w:val="18"/>
          <w:szCs w:val="18"/>
        </w:rPr>
        <w:lastRenderedPageBreak/>
        <w:drawing>
          <wp:inline distT="0" distB="0" distL="0" distR="0" wp14:anchorId="616322E9" wp14:editId="333F3257">
            <wp:extent cx="5705475" cy="2943225"/>
            <wp:effectExtent l="0" t="0" r="9525" b="9525"/>
            <wp:docPr id="74" name="Picture 74" descr="navigate charge entry page">
              <a:hlinkClick xmlns:a="http://schemas.openxmlformats.org/drawingml/2006/main" r:id="rId6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navigate charge entry page">
                      <a:hlinkClick r:id="rId61" tgtFrame="&quot;_blank&quot;"/>
                    </pic:cNvP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05475" cy="2943225"/>
                    </a:xfrm>
                    <a:prstGeom prst="rect">
                      <a:avLst/>
                    </a:prstGeom>
                    <a:noFill/>
                    <a:ln>
                      <a:noFill/>
                    </a:ln>
                  </pic:spPr>
                </pic:pic>
              </a:graphicData>
            </a:graphic>
          </wp:inline>
        </w:drawing>
      </w:r>
    </w:p>
    <w:p w14:paraId="49D71AE9" w14:textId="77777777" w:rsidR="0074736C" w:rsidRPr="0074736C" w:rsidRDefault="0074736C" w:rsidP="001A26C3">
      <w:pPr>
        <w:numPr>
          <w:ilvl w:val="0"/>
          <w:numId w:val="21"/>
        </w:numPr>
        <w:shd w:val="clear" w:color="auto" w:fill="FFFFFF"/>
        <w:spacing w:before="100" w:beforeAutospacing="1" w:after="100" w:afterAutospacing="1" w:line="240" w:lineRule="auto"/>
        <w:ind w:left="0"/>
        <w:rPr>
          <w:rFonts w:eastAsia="Times New Roman" w:cs="Times New Roman"/>
          <w:szCs w:val="24"/>
        </w:rPr>
      </w:pPr>
      <w:r w:rsidRPr="0074736C">
        <w:rPr>
          <w:rFonts w:eastAsia="Times New Roman" w:cs="Times New Roman"/>
          <w:szCs w:val="24"/>
        </w:rPr>
        <w:t>Select an episode or template to prefill information (optional). These saved options are created whenever you </w:t>
      </w:r>
      <w:hyperlink r:id="rId63" w:anchor="saveClaim" w:history="1">
        <w:r w:rsidRPr="0074736C">
          <w:rPr>
            <w:rFonts w:eastAsia="Times New Roman" w:cs="Times New Roman"/>
            <w:szCs w:val="24"/>
            <w:u w:val="single"/>
          </w:rPr>
          <w:t>save claim data for future use</w:t>
        </w:r>
      </w:hyperlink>
      <w:r w:rsidRPr="0074736C">
        <w:rPr>
          <w:rFonts w:eastAsia="Times New Roman" w:cs="Times New Roman"/>
          <w:szCs w:val="24"/>
        </w:rPr>
        <w:t> (available on every tab).</w:t>
      </w:r>
    </w:p>
    <w:p w14:paraId="5C3046F7" w14:textId="77777777" w:rsidR="0074736C" w:rsidRPr="0074736C" w:rsidRDefault="0074736C" w:rsidP="001A26C3">
      <w:pPr>
        <w:numPr>
          <w:ilvl w:val="0"/>
          <w:numId w:val="21"/>
        </w:numPr>
        <w:shd w:val="clear" w:color="auto" w:fill="FFFFFF"/>
        <w:spacing w:before="100" w:beforeAutospacing="1" w:after="100" w:afterAutospacing="1" w:line="240" w:lineRule="auto"/>
        <w:ind w:left="0"/>
        <w:rPr>
          <w:rFonts w:eastAsia="Times New Roman" w:cs="Times New Roman"/>
          <w:szCs w:val="24"/>
        </w:rPr>
      </w:pPr>
      <w:r w:rsidRPr="0074736C">
        <w:rPr>
          <w:rFonts w:eastAsia="Times New Roman" w:cs="Times New Roman"/>
          <w:szCs w:val="24"/>
        </w:rPr>
        <w:t>Search for a patient by chart number, date of birth, name, phone number, or social security number.</w:t>
      </w:r>
    </w:p>
    <w:p w14:paraId="431F6844" w14:textId="77777777" w:rsidR="0074736C" w:rsidRPr="0074736C" w:rsidRDefault="0074736C" w:rsidP="001A26C3">
      <w:pPr>
        <w:numPr>
          <w:ilvl w:val="0"/>
          <w:numId w:val="21"/>
        </w:numPr>
        <w:shd w:val="clear" w:color="auto" w:fill="FFFFFF"/>
        <w:spacing w:before="100" w:beforeAutospacing="1" w:after="100" w:afterAutospacing="1" w:line="240" w:lineRule="auto"/>
        <w:ind w:left="0"/>
        <w:rPr>
          <w:rFonts w:eastAsia="Times New Roman" w:cs="Times New Roman"/>
          <w:szCs w:val="24"/>
        </w:rPr>
      </w:pPr>
      <w:r w:rsidRPr="0074736C">
        <w:rPr>
          <w:rFonts w:eastAsia="Times New Roman" w:cs="Times New Roman"/>
          <w:szCs w:val="24"/>
        </w:rPr>
        <w:t>To edit the patient's chart information, click the chart number or </w:t>
      </w:r>
      <w:r w:rsidRPr="0074736C">
        <w:rPr>
          <w:rFonts w:eastAsia="Times New Roman" w:cs="Times New Roman"/>
          <w:noProof/>
          <w:szCs w:val="24"/>
        </w:rPr>
        <w:drawing>
          <wp:inline distT="0" distB="0" distL="0" distR="0" wp14:anchorId="1A7B0A73" wp14:editId="7D4CA541">
            <wp:extent cx="142875" cy="142875"/>
            <wp:effectExtent l="0" t="0" r="9525" b="9525"/>
            <wp:docPr id="75" name="Picture 75" descr="edi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edit icon"/>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74736C">
        <w:rPr>
          <w:rFonts w:eastAsia="Times New Roman" w:cs="Times New Roman"/>
          <w:szCs w:val="24"/>
        </w:rPr>
        <w:t>.</w:t>
      </w:r>
    </w:p>
    <w:p w14:paraId="26EFE02E" w14:textId="77777777" w:rsidR="0074736C" w:rsidRPr="0074736C" w:rsidRDefault="0074736C" w:rsidP="001A26C3">
      <w:pPr>
        <w:numPr>
          <w:ilvl w:val="0"/>
          <w:numId w:val="21"/>
        </w:numPr>
        <w:shd w:val="clear" w:color="auto" w:fill="FFFFFF"/>
        <w:spacing w:before="100" w:beforeAutospacing="1" w:after="100" w:afterAutospacing="1" w:line="240" w:lineRule="auto"/>
        <w:ind w:left="0"/>
        <w:rPr>
          <w:rFonts w:eastAsia="Times New Roman" w:cs="Times New Roman"/>
          <w:szCs w:val="24"/>
        </w:rPr>
      </w:pPr>
      <w:r w:rsidRPr="0074736C">
        <w:rPr>
          <w:rFonts w:eastAsia="Times New Roman" w:cs="Times New Roman"/>
          <w:szCs w:val="24"/>
        </w:rPr>
        <w:t>For more information on entering non-claim charges, refer to </w:t>
      </w:r>
      <w:hyperlink r:id="rId65" w:tgtFrame="_self" w:history="1">
        <w:r w:rsidRPr="0074736C">
          <w:rPr>
            <w:rFonts w:eastAsia="Times New Roman" w:cs="Times New Roman"/>
            <w:szCs w:val="24"/>
            <w:u w:val="single"/>
          </w:rPr>
          <w:t>Non-Claim Charges</w:t>
        </w:r>
      </w:hyperlink>
      <w:r w:rsidRPr="0074736C">
        <w:rPr>
          <w:rFonts w:eastAsia="Times New Roman" w:cs="Times New Roman"/>
          <w:szCs w:val="24"/>
        </w:rPr>
        <w:t>.</w:t>
      </w:r>
    </w:p>
    <w:p w14:paraId="5B7818A1" w14:textId="77777777" w:rsidR="0074736C" w:rsidRPr="0074736C" w:rsidRDefault="0074736C" w:rsidP="001A26C3">
      <w:pPr>
        <w:numPr>
          <w:ilvl w:val="0"/>
          <w:numId w:val="21"/>
        </w:numPr>
        <w:shd w:val="clear" w:color="auto" w:fill="FFFFFF"/>
        <w:spacing w:before="100" w:beforeAutospacing="1" w:after="100" w:afterAutospacing="1" w:line="240" w:lineRule="auto"/>
        <w:ind w:left="0"/>
        <w:rPr>
          <w:rFonts w:eastAsia="Times New Roman" w:cs="Times New Roman"/>
          <w:szCs w:val="24"/>
        </w:rPr>
      </w:pPr>
      <w:r w:rsidRPr="0074736C">
        <w:rPr>
          <w:rFonts w:eastAsia="Times New Roman" w:cs="Times New Roman"/>
          <w:szCs w:val="24"/>
        </w:rPr>
        <w:t>For the keyboard shortcuts, click </w:t>
      </w:r>
      <w:r w:rsidRPr="0074736C">
        <w:rPr>
          <w:rFonts w:eastAsia="Times New Roman" w:cs="Times New Roman"/>
          <w:b/>
          <w:bCs/>
          <w:szCs w:val="24"/>
        </w:rPr>
        <w:t>Keyboard navigation tips</w:t>
      </w:r>
      <w:r w:rsidRPr="0074736C">
        <w:rPr>
          <w:rFonts w:eastAsia="Times New Roman" w:cs="Times New Roman"/>
          <w:szCs w:val="24"/>
        </w:rPr>
        <w:t>.</w:t>
      </w:r>
    </w:p>
    <w:p w14:paraId="2955C31D" w14:textId="77777777" w:rsidR="0074736C" w:rsidRPr="0074736C" w:rsidRDefault="0074736C" w:rsidP="001A26C3">
      <w:pPr>
        <w:numPr>
          <w:ilvl w:val="0"/>
          <w:numId w:val="21"/>
        </w:numPr>
        <w:shd w:val="clear" w:color="auto" w:fill="FFFFFF"/>
        <w:spacing w:before="100" w:beforeAutospacing="1" w:after="100" w:afterAutospacing="1" w:line="240" w:lineRule="auto"/>
        <w:ind w:left="0"/>
        <w:rPr>
          <w:rFonts w:asciiTheme="majorHAnsi" w:eastAsia="Times New Roman" w:hAnsiTheme="majorHAnsi" w:cs="Times New Roman"/>
          <w:sz w:val="24"/>
          <w:szCs w:val="24"/>
        </w:rPr>
      </w:pPr>
      <w:r w:rsidRPr="0074736C">
        <w:rPr>
          <w:rFonts w:asciiTheme="majorHAnsi" w:eastAsia="Times New Roman" w:hAnsiTheme="majorHAnsi" w:cs="Times New Roman"/>
          <w:sz w:val="24"/>
          <w:szCs w:val="24"/>
        </w:rPr>
        <w:t>For single page view, select the </w:t>
      </w:r>
      <w:r w:rsidRPr="0074736C">
        <w:rPr>
          <w:rFonts w:asciiTheme="majorHAnsi" w:eastAsia="Times New Roman" w:hAnsiTheme="majorHAnsi" w:cs="Times New Roman"/>
          <w:b/>
          <w:bCs/>
          <w:sz w:val="24"/>
          <w:szCs w:val="24"/>
        </w:rPr>
        <w:t>Single Page View</w:t>
      </w:r>
      <w:r w:rsidRPr="0074736C">
        <w:rPr>
          <w:rFonts w:asciiTheme="majorHAnsi" w:eastAsia="Times New Roman" w:hAnsiTheme="majorHAnsi" w:cs="Times New Roman"/>
          <w:sz w:val="24"/>
          <w:szCs w:val="24"/>
        </w:rPr>
        <w:t> checkbox. To return to the tabbed view, deselect the checkbox. </w:t>
      </w:r>
      <w:r w:rsidRPr="0074736C">
        <w:rPr>
          <w:rFonts w:asciiTheme="majorHAnsi" w:eastAsia="Times New Roman" w:hAnsiTheme="majorHAnsi" w:cs="Times New Roman"/>
          <w:b/>
          <w:bCs/>
          <w:sz w:val="24"/>
          <w:szCs w:val="24"/>
        </w:rPr>
        <w:t>Note:</w:t>
      </w:r>
      <w:r w:rsidRPr="0074736C">
        <w:rPr>
          <w:rFonts w:asciiTheme="majorHAnsi" w:eastAsia="Times New Roman" w:hAnsiTheme="majorHAnsi" w:cs="Times New Roman"/>
          <w:sz w:val="24"/>
          <w:szCs w:val="24"/>
        </w:rPr>
        <w:t> Single page view does not include the detailed patient insurance information that is only available in the tabbed view.</w:t>
      </w:r>
    </w:p>
    <w:p w14:paraId="5A2AF538" w14:textId="77777777" w:rsidR="0074736C" w:rsidRPr="0074736C" w:rsidRDefault="0074736C" w:rsidP="001A26C3">
      <w:pPr>
        <w:numPr>
          <w:ilvl w:val="0"/>
          <w:numId w:val="21"/>
        </w:numPr>
        <w:shd w:val="clear" w:color="auto" w:fill="FFFFFF"/>
        <w:spacing w:before="100" w:beforeAutospacing="1" w:after="100" w:afterAutospacing="1" w:line="240" w:lineRule="auto"/>
        <w:ind w:left="0"/>
        <w:rPr>
          <w:rFonts w:eastAsia="Times New Roman" w:cs="Times New Roman"/>
          <w:szCs w:val="24"/>
        </w:rPr>
      </w:pPr>
      <w:r w:rsidRPr="0074736C">
        <w:rPr>
          <w:rFonts w:eastAsia="Times New Roman" w:cs="Times New Roman"/>
          <w:szCs w:val="24"/>
        </w:rPr>
        <w:t>Every tab has the ledger date and the options to </w:t>
      </w:r>
      <w:hyperlink r:id="rId66" w:anchor="createClaim" w:history="1">
        <w:r w:rsidRPr="0074736C">
          <w:rPr>
            <w:rFonts w:eastAsia="Times New Roman" w:cs="Times New Roman"/>
            <w:szCs w:val="24"/>
            <w:u w:val="single"/>
          </w:rPr>
          <w:t>create the claim</w:t>
        </w:r>
      </w:hyperlink>
      <w:r w:rsidRPr="0074736C">
        <w:rPr>
          <w:rFonts w:eastAsia="Times New Roman" w:cs="Times New Roman"/>
          <w:szCs w:val="24"/>
        </w:rPr>
        <w:t>.</w:t>
      </w:r>
    </w:p>
    <w:p w14:paraId="3D0E3C56" w14:textId="77777777" w:rsidR="0074736C" w:rsidRPr="0074736C" w:rsidRDefault="0074736C" w:rsidP="0074736C">
      <w:pPr>
        <w:shd w:val="clear" w:color="auto" w:fill="FFFFFF"/>
        <w:spacing w:after="0" w:line="240" w:lineRule="auto"/>
        <w:rPr>
          <w:rFonts w:ascii="Lato" w:eastAsia="Times New Roman" w:hAnsi="Lato" w:cs="Times New Roman"/>
          <w:color w:val="777777"/>
          <w:sz w:val="18"/>
          <w:szCs w:val="18"/>
        </w:rPr>
      </w:pPr>
      <w:r w:rsidRPr="0074736C">
        <w:rPr>
          <w:rFonts w:ascii="Lato" w:eastAsia="Times New Roman" w:hAnsi="Lato" w:cs="Times New Roman"/>
          <w:color w:val="777777"/>
          <w:sz w:val="18"/>
          <w:szCs w:val="18"/>
        </w:rPr>
        <w:t> </w:t>
      </w:r>
    </w:p>
    <w:p w14:paraId="662D84A9" w14:textId="77777777" w:rsidR="0074736C" w:rsidRPr="0074736C" w:rsidRDefault="0074736C" w:rsidP="0074736C">
      <w:pPr>
        <w:shd w:val="clear" w:color="auto" w:fill="FFFFFF"/>
        <w:spacing w:after="0" w:line="240" w:lineRule="auto"/>
        <w:rPr>
          <w:rFonts w:ascii="Lato" w:eastAsia="Times New Roman" w:hAnsi="Lato" w:cs="Times New Roman"/>
          <w:color w:val="777777"/>
          <w:sz w:val="18"/>
          <w:szCs w:val="18"/>
        </w:rPr>
      </w:pPr>
      <w:r w:rsidRPr="0074736C">
        <w:rPr>
          <w:rFonts w:ascii="Lato" w:eastAsia="Times New Roman" w:hAnsi="Lato" w:cs="Times New Roman"/>
          <w:noProof/>
          <w:color w:val="4F868E"/>
          <w:sz w:val="18"/>
          <w:szCs w:val="18"/>
        </w:rPr>
        <w:drawing>
          <wp:inline distT="0" distB="0" distL="0" distR="0" wp14:anchorId="006CB9C2" wp14:editId="661F06CA">
            <wp:extent cx="4810125" cy="2228850"/>
            <wp:effectExtent l="0" t="0" r="9525" b="0"/>
            <wp:docPr id="76" name="Picture 76" descr="keyboard navigation">
              <a:hlinkClick xmlns:a="http://schemas.openxmlformats.org/drawingml/2006/main" r:id="rId6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keyboard navigation">
                      <a:hlinkClick r:id="rId67" tgtFrame="&quot;_blank&quot;"/>
                    </pic:cNvPr>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810125" cy="2228850"/>
                    </a:xfrm>
                    <a:prstGeom prst="rect">
                      <a:avLst/>
                    </a:prstGeom>
                    <a:noFill/>
                    <a:ln>
                      <a:noFill/>
                    </a:ln>
                  </pic:spPr>
                </pic:pic>
              </a:graphicData>
            </a:graphic>
          </wp:inline>
        </w:drawing>
      </w:r>
    </w:p>
    <w:p w14:paraId="7B4723ED" w14:textId="77777777" w:rsidR="0074736C" w:rsidRPr="0074736C" w:rsidRDefault="0074736C" w:rsidP="001A26C3">
      <w:pPr>
        <w:numPr>
          <w:ilvl w:val="0"/>
          <w:numId w:val="22"/>
        </w:numPr>
        <w:shd w:val="clear" w:color="auto" w:fill="FFFFFF"/>
        <w:spacing w:before="100" w:beforeAutospacing="1" w:after="100" w:afterAutospacing="1" w:line="240" w:lineRule="auto"/>
        <w:ind w:left="0"/>
        <w:rPr>
          <w:rFonts w:eastAsia="Times New Roman" w:cs="Times New Roman"/>
          <w:szCs w:val="18"/>
        </w:rPr>
      </w:pPr>
      <w:r w:rsidRPr="0074736C">
        <w:rPr>
          <w:rFonts w:eastAsia="Times New Roman" w:cs="Times New Roman"/>
          <w:szCs w:val="18"/>
        </w:rPr>
        <w:lastRenderedPageBreak/>
        <w:t>The keyboard shortcuts help you quickly go from tab to tab.</w:t>
      </w:r>
    </w:p>
    <w:p w14:paraId="733A47CF" w14:textId="77777777" w:rsidR="0074736C" w:rsidRPr="0074736C" w:rsidRDefault="0074736C" w:rsidP="001A26C3">
      <w:pPr>
        <w:numPr>
          <w:ilvl w:val="0"/>
          <w:numId w:val="22"/>
        </w:numPr>
        <w:shd w:val="clear" w:color="auto" w:fill="FFFFFF"/>
        <w:spacing w:before="100" w:beforeAutospacing="1" w:after="100" w:afterAutospacing="1" w:line="240" w:lineRule="auto"/>
        <w:ind w:left="0"/>
        <w:rPr>
          <w:rFonts w:eastAsia="Times New Roman" w:cs="Times New Roman"/>
          <w:szCs w:val="18"/>
        </w:rPr>
      </w:pPr>
      <w:r w:rsidRPr="0074736C">
        <w:rPr>
          <w:rFonts w:eastAsia="Times New Roman" w:cs="Times New Roman"/>
          <w:szCs w:val="18"/>
        </w:rPr>
        <w:t>There is also a shortcut to create the claim.</w:t>
      </w:r>
    </w:p>
    <w:p w14:paraId="1DE1D533" w14:textId="77777777" w:rsidR="0074736C" w:rsidRPr="0074736C" w:rsidRDefault="0074736C" w:rsidP="0074736C">
      <w:pPr>
        <w:shd w:val="clear" w:color="auto" w:fill="FFFFFF"/>
        <w:spacing w:after="0" w:line="240" w:lineRule="auto"/>
        <w:rPr>
          <w:rFonts w:eastAsia="Times New Roman" w:cs="Times New Roman"/>
          <w:szCs w:val="18"/>
        </w:rPr>
      </w:pPr>
      <w:r w:rsidRPr="0074736C">
        <w:rPr>
          <w:rFonts w:eastAsia="Times New Roman" w:cs="Times New Roman"/>
          <w:szCs w:val="18"/>
        </w:rPr>
        <w:t>The charge entry page contains six tabs that comprise the most important information.</w:t>
      </w:r>
    </w:p>
    <w:p w14:paraId="7BBCC8E2" w14:textId="77777777" w:rsidR="0074736C" w:rsidRPr="0074736C" w:rsidRDefault="004E79E4" w:rsidP="001A26C3">
      <w:pPr>
        <w:numPr>
          <w:ilvl w:val="0"/>
          <w:numId w:val="23"/>
        </w:numPr>
        <w:shd w:val="clear" w:color="auto" w:fill="FFFFFF"/>
        <w:spacing w:before="100" w:beforeAutospacing="1" w:after="100" w:afterAutospacing="1" w:line="240" w:lineRule="auto"/>
        <w:ind w:left="0"/>
        <w:rPr>
          <w:rFonts w:eastAsia="Times New Roman" w:cs="Times New Roman"/>
          <w:szCs w:val="18"/>
        </w:rPr>
      </w:pPr>
      <w:hyperlink r:id="rId69" w:anchor="billProv" w:history="1">
        <w:r w:rsidR="0074736C" w:rsidRPr="0074736C">
          <w:rPr>
            <w:rFonts w:eastAsia="Times New Roman" w:cs="Times New Roman"/>
            <w:szCs w:val="18"/>
            <w:u w:val="single"/>
          </w:rPr>
          <w:t>Billing &amp; Providers</w:t>
        </w:r>
      </w:hyperlink>
    </w:p>
    <w:p w14:paraId="1473919F" w14:textId="77777777" w:rsidR="0074736C" w:rsidRPr="0074736C" w:rsidRDefault="004E79E4" w:rsidP="001A26C3">
      <w:pPr>
        <w:numPr>
          <w:ilvl w:val="0"/>
          <w:numId w:val="23"/>
        </w:numPr>
        <w:shd w:val="clear" w:color="auto" w:fill="FFFFFF"/>
        <w:spacing w:before="100" w:beforeAutospacing="1" w:after="100" w:afterAutospacing="1" w:line="240" w:lineRule="auto"/>
        <w:ind w:left="0"/>
        <w:rPr>
          <w:rFonts w:eastAsia="Times New Roman" w:cs="Times New Roman"/>
          <w:szCs w:val="18"/>
        </w:rPr>
      </w:pPr>
      <w:hyperlink r:id="rId70" w:anchor="ptIns" w:history="1">
        <w:r w:rsidR="0074736C" w:rsidRPr="0074736C">
          <w:rPr>
            <w:rFonts w:eastAsia="Times New Roman" w:cs="Times New Roman"/>
            <w:szCs w:val="18"/>
            <w:u w:val="single"/>
          </w:rPr>
          <w:t>Patient Insurance</w:t>
        </w:r>
      </w:hyperlink>
    </w:p>
    <w:p w14:paraId="30A63CA1" w14:textId="77777777" w:rsidR="0074736C" w:rsidRPr="0074736C" w:rsidRDefault="004E79E4" w:rsidP="001A26C3">
      <w:pPr>
        <w:numPr>
          <w:ilvl w:val="0"/>
          <w:numId w:val="23"/>
        </w:numPr>
        <w:shd w:val="clear" w:color="auto" w:fill="FFFFFF"/>
        <w:spacing w:before="100" w:beforeAutospacing="1" w:after="100" w:afterAutospacing="1" w:line="240" w:lineRule="auto"/>
        <w:ind w:left="0"/>
        <w:rPr>
          <w:rFonts w:eastAsia="Times New Roman" w:cs="Times New Roman"/>
          <w:szCs w:val="18"/>
        </w:rPr>
      </w:pPr>
      <w:hyperlink r:id="rId71" w:anchor="addlInfo" w:history="1">
        <w:r w:rsidR="0074736C" w:rsidRPr="0074736C">
          <w:rPr>
            <w:rFonts w:eastAsia="Times New Roman" w:cs="Times New Roman"/>
            <w:szCs w:val="18"/>
            <w:u w:val="single"/>
          </w:rPr>
          <w:t>Additional Info</w:t>
        </w:r>
      </w:hyperlink>
    </w:p>
    <w:p w14:paraId="7470CB58" w14:textId="77777777" w:rsidR="0074736C" w:rsidRPr="0074736C" w:rsidRDefault="004E79E4" w:rsidP="001A26C3">
      <w:pPr>
        <w:numPr>
          <w:ilvl w:val="0"/>
          <w:numId w:val="23"/>
        </w:numPr>
        <w:shd w:val="clear" w:color="auto" w:fill="FFFFFF"/>
        <w:spacing w:before="100" w:beforeAutospacing="1" w:after="100" w:afterAutospacing="1" w:line="240" w:lineRule="auto"/>
        <w:ind w:left="0"/>
        <w:rPr>
          <w:rFonts w:eastAsia="Times New Roman" w:cs="Times New Roman"/>
          <w:szCs w:val="18"/>
        </w:rPr>
      </w:pPr>
      <w:hyperlink r:id="rId72" w:anchor="servLines" w:history="1">
        <w:r w:rsidR="0074736C" w:rsidRPr="0074736C">
          <w:rPr>
            <w:rFonts w:eastAsia="Times New Roman" w:cs="Times New Roman"/>
            <w:szCs w:val="18"/>
            <w:u w:val="single"/>
          </w:rPr>
          <w:t>Service Lines</w:t>
        </w:r>
      </w:hyperlink>
    </w:p>
    <w:p w14:paraId="2635ED86" w14:textId="77777777" w:rsidR="0074736C" w:rsidRPr="0074736C" w:rsidRDefault="004E79E4" w:rsidP="001A26C3">
      <w:pPr>
        <w:numPr>
          <w:ilvl w:val="0"/>
          <w:numId w:val="23"/>
        </w:numPr>
        <w:shd w:val="clear" w:color="auto" w:fill="FFFFFF"/>
        <w:spacing w:before="100" w:beforeAutospacing="1" w:after="100" w:afterAutospacing="1" w:line="240" w:lineRule="auto"/>
        <w:ind w:left="0"/>
        <w:rPr>
          <w:rFonts w:eastAsia="Times New Roman" w:cs="Times New Roman"/>
          <w:szCs w:val="18"/>
        </w:rPr>
      </w:pPr>
      <w:hyperlink r:id="rId73" w:anchor="ptPay" w:history="1">
        <w:r w:rsidR="0074736C" w:rsidRPr="0074736C">
          <w:rPr>
            <w:rFonts w:eastAsia="Times New Roman" w:cs="Times New Roman"/>
            <w:szCs w:val="18"/>
            <w:u w:val="single"/>
          </w:rPr>
          <w:t>Patient Payments</w:t>
        </w:r>
      </w:hyperlink>
    </w:p>
    <w:p w14:paraId="7DE5FF93" w14:textId="77777777" w:rsidR="0074736C" w:rsidRPr="0074736C" w:rsidRDefault="004E79E4" w:rsidP="001A26C3">
      <w:pPr>
        <w:numPr>
          <w:ilvl w:val="0"/>
          <w:numId w:val="23"/>
        </w:numPr>
        <w:shd w:val="clear" w:color="auto" w:fill="FFFFFF"/>
        <w:spacing w:before="100" w:beforeAutospacing="1" w:after="100" w:afterAutospacing="1" w:line="240" w:lineRule="auto"/>
        <w:ind w:left="0"/>
        <w:rPr>
          <w:rFonts w:eastAsia="Times New Roman" w:cs="Times New Roman"/>
          <w:szCs w:val="18"/>
        </w:rPr>
      </w:pPr>
      <w:hyperlink r:id="rId74" w:anchor="notes" w:history="1">
        <w:r w:rsidR="0074736C" w:rsidRPr="0074736C">
          <w:rPr>
            <w:rFonts w:eastAsia="Times New Roman" w:cs="Times New Roman"/>
            <w:szCs w:val="18"/>
            <w:u w:val="single"/>
          </w:rPr>
          <w:t>Notes</w:t>
        </w:r>
      </w:hyperlink>
    </w:p>
    <w:p w14:paraId="7B8A98B2" w14:textId="77777777" w:rsidR="0074736C" w:rsidRPr="0074736C" w:rsidRDefault="0074736C" w:rsidP="0074736C">
      <w:pPr>
        <w:shd w:val="clear" w:color="auto" w:fill="FFFFFF"/>
        <w:spacing w:after="0" w:line="240" w:lineRule="auto"/>
        <w:rPr>
          <w:rFonts w:eastAsia="Times New Roman" w:cs="Times New Roman"/>
          <w:szCs w:val="18"/>
        </w:rPr>
      </w:pPr>
      <w:r w:rsidRPr="0074736C">
        <w:rPr>
          <w:rFonts w:eastAsia="Times New Roman" w:cs="Times New Roman"/>
          <w:b/>
          <w:bCs/>
          <w:szCs w:val="18"/>
        </w:rPr>
        <w:t>Note: If the rendering and billing providers are completed, the tab defaults to Service Lines when you land on the Charge Entry page; else, the tab defaults to Billing &amp; Providers.</w:t>
      </w:r>
    </w:p>
    <w:p w14:paraId="0F10CCE5" w14:textId="77777777" w:rsidR="004D19A1" w:rsidRDefault="004D19A1" w:rsidP="0074736C">
      <w:pPr>
        <w:shd w:val="clear" w:color="auto" w:fill="FFFFFF"/>
        <w:spacing w:after="0" w:line="240" w:lineRule="auto"/>
        <w:outlineLvl w:val="1"/>
        <w:rPr>
          <w:rFonts w:asciiTheme="majorHAnsi" w:eastAsia="Times New Roman" w:hAnsiTheme="majorHAnsi" w:cs="Times New Roman"/>
          <w:b/>
          <w:bCs/>
          <w:color w:val="3A5E8A" w:themeColor="text1"/>
          <w:sz w:val="28"/>
          <w:szCs w:val="28"/>
        </w:rPr>
      </w:pPr>
    </w:p>
    <w:p w14:paraId="129113C8" w14:textId="77777777" w:rsidR="0074736C" w:rsidRDefault="0074736C" w:rsidP="0074736C">
      <w:pPr>
        <w:shd w:val="clear" w:color="auto" w:fill="FFFFFF"/>
        <w:spacing w:after="0" w:line="240" w:lineRule="auto"/>
        <w:outlineLvl w:val="1"/>
        <w:rPr>
          <w:rFonts w:asciiTheme="majorHAnsi" w:eastAsia="Times New Roman" w:hAnsiTheme="majorHAnsi" w:cs="Times New Roman"/>
          <w:b/>
          <w:bCs/>
          <w:color w:val="3A5E8A" w:themeColor="text1"/>
          <w:sz w:val="28"/>
          <w:szCs w:val="28"/>
        </w:rPr>
      </w:pPr>
      <w:r w:rsidRPr="0074736C">
        <w:rPr>
          <w:rFonts w:asciiTheme="majorHAnsi" w:eastAsia="Times New Roman" w:hAnsiTheme="majorHAnsi" w:cs="Times New Roman"/>
          <w:b/>
          <w:bCs/>
          <w:color w:val="3A5E8A" w:themeColor="text1"/>
          <w:sz w:val="28"/>
          <w:szCs w:val="28"/>
        </w:rPr>
        <w:t>Billing &amp; Providers</w:t>
      </w:r>
    </w:p>
    <w:p w14:paraId="62B0A809" w14:textId="77777777" w:rsidR="004D19A1" w:rsidRPr="0074736C" w:rsidRDefault="004D19A1" w:rsidP="0074736C">
      <w:pPr>
        <w:shd w:val="clear" w:color="auto" w:fill="FFFFFF"/>
        <w:spacing w:after="0" w:line="240" w:lineRule="auto"/>
        <w:outlineLvl w:val="1"/>
        <w:rPr>
          <w:rFonts w:asciiTheme="majorHAnsi" w:eastAsia="Times New Roman" w:hAnsiTheme="majorHAnsi" w:cs="Times New Roman"/>
          <w:b/>
          <w:bCs/>
          <w:color w:val="3A5E8A" w:themeColor="text1"/>
          <w:sz w:val="28"/>
          <w:szCs w:val="28"/>
        </w:rPr>
      </w:pPr>
    </w:p>
    <w:p w14:paraId="2E2B4CF1" w14:textId="77777777" w:rsidR="0074736C" w:rsidRPr="0074736C" w:rsidRDefault="0074736C" w:rsidP="0074736C">
      <w:pPr>
        <w:shd w:val="clear" w:color="auto" w:fill="FFFFFF"/>
        <w:spacing w:after="0" w:line="240" w:lineRule="auto"/>
        <w:rPr>
          <w:rFonts w:ascii="Lato" w:eastAsia="Times New Roman" w:hAnsi="Lato" w:cs="Times New Roman"/>
          <w:color w:val="777777"/>
          <w:sz w:val="18"/>
          <w:szCs w:val="18"/>
        </w:rPr>
      </w:pPr>
      <w:r w:rsidRPr="0074736C">
        <w:rPr>
          <w:rFonts w:ascii="Lato" w:eastAsia="Times New Roman" w:hAnsi="Lato" w:cs="Times New Roman"/>
          <w:noProof/>
          <w:color w:val="4F868E"/>
          <w:sz w:val="18"/>
          <w:szCs w:val="18"/>
        </w:rPr>
        <w:drawing>
          <wp:inline distT="0" distB="0" distL="0" distR="0" wp14:anchorId="4F545FE1" wp14:editId="72EF20A3">
            <wp:extent cx="5924550" cy="3000375"/>
            <wp:effectExtent l="0" t="0" r="0" b="9525"/>
            <wp:docPr id="77" name="Picture 77" descr="billing &amp; providers">
              <a:hlinkClick xmlns:a="http://schemas.openxmlformats.org/drawingml/2006/main" r:id="rId7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billing &amp; providers">
                      <a:hlinkClick r:id="rId75" tgtFrame="&quot;_blank&quot;"/>
                    </pic:cNvPr>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924550" cy="3000375"/>
                    </a:xfrm>
                    <a:prstGeom prst="rect">
                      <a:avLst/>
                    </a:prstGeom>
                    <a:noFill/>
                    <a:ln>
                      <a:noFill/>
                    </a:ln>
                  </pic:spPr>
                </pic:pic>
              </a:graphicData>
            </a:graphic>
          </wp:inline>
        </w:drawing>
      </w:r>
    </w:p>
    <w:p w14:paraId="4E339410" w14:textId="77777777" w:rsidR="0074736C" w:rsidRPr="0074736C" w:rsidRDefault="0074736C" w:rsidP="001A26C3">
      <w:pPr>
        <w:numPr>
          <w:ilvl w:val="0"/>
          <w:numId w:val="24"/>
        </w:numPr>
        <w:shd w:val="clear" w:color="auto" w:fill="FFFFFF"/>
        <w:spacing w:before="100" w:beforeAutospacing="1" w:after="100" w:afterAutospacing="1" w:line="240" w:lineRule="auto"/>
        <w:ind w:left="0"/>
        <w:rPr>
          <w:rFonts w:eastAsia="Times New Roman" w:cs="Times New Roman"/>
          <w:szCs w:val="18"/>
        </w:rPr>
      </w:pPr>
      <w:r w:rsidRPr="0074736C">
        <w:rPr>
          <w:rFonts w:eastAsia="Times New Roman" w:cs="Times New Roman"/>
          <w:szCs w:val="18"/>
        </w:rPr>
        <w:t>Confirm the patient information.</w:t>
      </w:r>
    </w:p>
    <w:p w14:paraId="2BC413D6" w14:textId="77777777" w:rsidR="0074736C" w:rsidRPr="0074736C" w:rsidRDefault="0074736C" w:rsidP="001A26C3">
      <w:pPr>
        <w:numPr>
          <w:ilvl w:val="0"/>
          <w:numId w:val="24"/>
        </w:numPr>
        <w:shd w:val="clear" w:color="auto" w:fill="FFFFFF"/>
        <w:spacing w:before="100" w:beforeAutospacing="1" w:after="100" w:afterAutospacing="1" w:line="240" w:lineRule="auto"/>
        <w:ind w:left="0"/>
        <w:rPr>
          <w:rFonts w:eastAsia="Times New Roman" w:cs="Times New Roman"/>
          <w:szCs w:val="18"/>
        </w:rPr>
      </w:pPr>
      <w:r w:rsidRPr="0074736C">
        <w:rPr>
          <w:rFonts w:eastAsia="Times New Roman" w:cs="Times New Roman"/>
          <w:szCs w:val="18"/>
        </w:rPr>
        <w:t>Confirm the Bill To and Secondary Payer information</w:t>
      </w:r>
    </w:p>
    <w:p w14:paraId="1C39D368" w14:textId="77777777" w:rsidR="0074736C" w:rsidRPr="0074736C" w:rsidRDefault="0074736C" w:rsidP="001A26C3">
      <w:pPr>
        <w:numPr>
          <w:ilvl w:val="0"/>
          <w:numId w:val="24"/>
        </w:numPr>
        <w:shd w:val="clear" w:color="auto" w:fill="FFFFFF"/>
        <w:spacing w:before="100" w:beforeAutospacing="1" w:after="100" w:afterAutospacing="1" w:line="240" w:lineRule="auto"/>
        <w:ind w:left="0"/>
        <w:rPr>
          <w:rFonts w:eastAsia="Times New Roman" w:cs="Times New Roman"/>
          <w:szCs w:val="18"/>
        </w:rPr>
      </w:pPr>
      <w:r w:rsidRPr="0074736C">
        <w:rPr>
          <w:rFonts w:eastAsia="Times New Roman" w:cs="Times New Roman"/>
          <w:szCs w:val="18"/>
        </w:rPr>
        <w:t>Select the Claim Transmission type.</w:t>
      </w:r>
    </w:p>
    <w:p w14:paraId="71700E60" w14:textId="77777777" w:rsidR="0074736C" w:rsidRPr="0074736C" w:rsidRDefault="0074736C" w:rsidP="001A26C3">
      <w:pPr>
        <w:numPr>
          <w:ilvl w:val="0"/>
          <w:numId w:val="24"/>
        </w:numPr>
        <w:shd w:val="clear" w:color="auto" w:fill="FFFFFF"/>
        <w:spacing w:before="100" w:beforeAutospacing="1" w:after="100" w:afterAutospacing="1" w:line="240" w:lineRule="auto"/>
        <w:ind w:left="0"/>
        <w:rPr>
          <w:rFonts w:eastAsia="Times New Roman" w:cs="Times New Roman"/>
          <w:szCs w:val="18"/>
        </w:rPr>
      </w:pPr>
      <w:r w:rsidRPr="0074736C">
        <w:rPr>
          <w:rFonts w:eastAsia="Times New Roman" w:cs="Times New Roman"/>
          <w:szCs w:val="18"/>
        </w:rPr>
        <w:t>Select the Payer Address (applicable when printing a claim).</w:t>
      </w:r>
    </w:p>
    <w:p w14:paraId="72E471A8" w14:textId="77777777" w:rsidR="0074736C" w:rsidRPr="0074736C" w:rsidRDefault="0074736C" w:rsidP="001A26C3">
      <w:pPr>
        <w:numPr>
          <w:ilvl w:val="0"/>
          <w:numId w:val="24"/>
        </w:numPr>
        <w:shd w:val="clear" w:color="auto" w:fill="FFFFFF"/>
        <w:spacing w:before="100" w:beforeAutospacing="1" w:after="100" w:afterAutospacing="1" w:line="240" w:lineRule="auto"/>
        <w:ind w:left="0"/>
        <w:rPr>
          <w:rFonts w:eastAsia="Times New Roman" w:cs="Times New Roman"/>
          <w:szCs w:val="18"/>
        </w:rPr>
      </w:pPr>
      <w:r w:rsidRPr="0074736C">
        <w:rPr>
          <w:rFonts w:eastAsia="Times New Roman" w:cs="Times New Roman"/>
          <w:szCs w:val="18"/>
        </w:rPr>
        <w:t>Confirm the Patient’s Relationship to Insured.</w:t>
      </w:r>
    </w:p>
    <w:p w14:paraId="40E932BE" w14:textId="77777777" w:rsidR="0074736C" w:rsidRPr="0074736C" w:rsidRDefault="0074736C" w:rsidP="001A26C3">
      <w:pPr>
        <w:numPr>
          <w:ilvl w:val="0"/>
          <w:numId w:val="24"/>
        </w:numPr>
        <w:shd w:val="clear" w:color="auto" w:fill="FFFFFF"/>
        <w:spacing w:before="100" w:beforeAutospacing="1" w:after="100" w:afterAutospacing="1" w:line="240" w:lineRule="auto"/>
        <w:ind w:left="0"/>
        <w:rPr>
          <w:rFonts w:eastAsia="Times New Roman" w:cs="Times New Roman"/>
          <w:szCs w:val="18"/>
        </w:rPr>
      </w:pPr>
      <w:r w:rsidRPr="0074736C">
        <w:rPr>
          <w:rFonts w:eastAsia="Times New Roman" w:cs="Times New Roman"/>
          <w:szCs w:val="18"/>
        </w:rPr>
        <w:t>Confirm or enter the Date of Service (DOS). If the charge has originated from an appointment or encounter, the DOS is inherited from the appointment or encounter date.</w:t>
      </w:r>
    </w:p>
    <w:p w14:paraId="4D4C6E7A" w14:textId="77777777" w:rsidR="0074736C" w:rsidRPr="0074736C" w:rsidRDefault="0074736C" w:rsidP="001A26C3">
      <w:pPr>
        <w:numPr>
          <w:ilvl w:val="0"/>
          <w:numId w:val="24"/>
        </w:numPr>
        <w:shd w:val="clear" w:color="auto" w:fill="FFFFFF"/>
        <w:spacing w:before="100" w:beforeAutospacing="1" w:after="100" w:afterAutospacing="1" w:line="240" w:lineRule="auto"/>
        <w:ind w:left="0"/>
        <w:rPr>
          <w:rFonts w:eastAsia="Times New Roman" w:cs="Times New Roman"/>
          <w:szCs w:val="18"/>
        </w:rPr>
      </w:pPr>
      <w:r w:rsidRPr="0074736C">
        <w:rPr>
          <w:rFonts w:eastAsia="Times New Roman" w:cs="Times New Roman"/>
          <w:szCs w:val="18"/>
        </w:rPr>
        <w:lastRenderedPageBreak/>
        <w:t>Confirm or select the Location. If the charge has originated from an appointment or encounter, the location is inherited from the appointment or encounter location.</w:t>
      </w:r>
    </w:p>
    <w:p w14:paraId="083714CB" w14:textId="77777777" w:rsidR="0074736C" w:rsidRPr="0074736C" w:rsidRDefault="0074736C" w:rsidP="001A26C3">
      <w:pPr>
        <w:numPr>
          <w:ilvl w:val="0"/>
          <w:numId w:val="24"/>
        </w:numPr>
        <w:shd w:val="clear" w:color="auto" w:fill="FFFFFF"/>
        <w:spacing w:before="100" w:beforeAutospacing="1" w:after="100" w:afterAutospacing="1" w:line="240" w:lineRule="auto"/>
        <w:ind w:left="0"/>
        <w:rPr>
          <w:rFonts w:eastAsia="Times New Roman" w:cs="Times New Roman"/>
          <w:szCs w:val="18"/>
        </w:rPr>
      </w:pPr>
      <w:r w:rsidRPr="0074736C">
        <w:rPr>
          <w:rFonts w:eastAsia="Times New Roman" w:cs="Times New Roman"/>
          <w:szCs w:val="18"/>
        </w:rPr>
        <w:t>Confirm or select the Fee Schedule (optional). The fee schedule is defaulted based on the provider and location selected, but can be changed as needed.</w:t>
      </w:r>
    </w:p>
    <w:p w14:paraId="44255463" w14:textId="77777777" w:rsidR="0074736C" w:rsidRPr="0074736C" w:rsidRDefault="0074736C" w:rsidP="0074736C">
      <w:pPr>
        <w:shd w:val="clear" w:color="auto" w:fill="FFFFFF"/>
        <w:spacing w:after="0" w:line="240" w:lineRule="auto"/>
        <w:rPr>
          <w:rFonts w:eastAsia="Times New Roman" w:cs="Times New Roman"/>
          <w:szCs w:val="18"/>
        </w:rPr>
      </w:pPr>
      <w:r w:rsidRPr="0074736C">
        <w:rPr>
          <w:rFonts w:eastAsia="Times New Roman" w:cs="Times New Roman"/>
          <w:szCs w:val="18"/>
        </w:rPr>
        <w:t>Confirm or select the provider information. All data is pulled from the provider maintenance setup (click </w:t>
      </w:r>
      <w:r w:rsidRPr="0074736C">
        <w:rPr>
          <w:rFonts w:eastAsia="Times New Roman" w:cs="Times New Roman"/>
          <w:b/>
          <w:bCs/>
          <w:szCs w:val="18"/>
        </w:rPr>
        <w:t>Provider Maintenance</w:t>
      </w:r>
      <w:r w:rsidRPr="0074736C">
        <w:rPr>
          <w:rFonts w:eastAsia="Times New Roman" w:cs="Times New Roman"/>
          <w:szCs w:val="18"/>
        </w:rPr>
        <w:t>):</w:t>
      </w:r>
    </w:p>
    <w:p w14:paraId="67232CFC" w14:textId="77777777" w:rsidR="0074736C" w:rsidRPr="0074736C" w:rsidRDefault="0074736C" w:rsidP="001A26C3">
      <w:pPr>
        <w:numPr>
          <w:ilvl w:val="0"/>
          <w:numId w:val="25"/>
        </w:numPr>
        <w:shd w:val="clear" w:color="auto" w:fill="FFFFFF"/>
        <w:spacing w:before="100" w:beforeAutospacing="1" w:after="100" w:afterAutospacing="1" w:line="240" w:lineRule="auto"/>
        <w:ind w:left="0"/>
        <w:rPr>
          <w:rFonts w:eastAsia="Times New Roman" w:cs="Times New Roman"/>
          <w:szCs w:val="18"/>
        </w:rPr>
      </w:pPr>
      <w:r w:rsidRPr="0074736C">
        <w:rPr>
          <w:rFonts w:eastAsia="Times New Roman" w:cs="Times New Roman"/>
          <w:b/>
          <w:bCs/>
          <w:szCs w:val="18"/>
        </w:rPr>
        <w:t>Rendering Provider:</w:t>
      </w:r>
      <w:r w:rsidRPr="0074736C">
        <w:rPr>
          <w:rFonts w:eastAsia="Times New Roman" w:cs="Times New Roman"/>
          <w:szCs w:val="18"/>
        </w:rPr>
        <w:t> Box 24 NPI and Box 31 Signature (2310B)</w:t>
      </w:r>
    </w:p>
    <w:p w14:paraId="4B81A347" w14:textId="77777777" w:rsidR="0074736C" w:rsidRPr="0074736C" w:rsidRDefault="0074736C" w:rsidP="001A26C3">
      <w:pPr>
        <w:numPr>
          <w:ilvl w:val="0"/>
          <w:numId w:val="25"/>
        </w:numPr>
        <w:shd w:val="clear" w:color="auto" w:fill="FFFFFF"/>
        <w:spacing w:before="100" w:beforeAutospacing="1" w:after="100" w:afterAutospacing="1" w:line="240" w:lineRule="auto"/>
        <w:ind w:left="0"/>
        <w:rPr>
          <w:rFonts w:eastAsia="Times New Roman" w:cs="Times New Roman"/>
          <w:szCs w:val="18"/>
        </w:rPr>
      </w:pPr>
      <w:r w:rsidRPr="0074736C">
        <w:rPr>
          <w:rFonts w:eastAsia="Times New Roman" w:cs="Times New Roman"/>
          <w:b/>
          <w:bCs/>
          <w:szCs w:val="18"/>
        </w:rPr>
        <w:t>Billing Provider: </w:t>
      </w:r>
      <w:r w:rsidRPr="0074736C">
        <w:rPr>
          <w:rFonts w:eastAsia="Times New Roman" w:cs="Times New Roman"/>
          <w:szCs w:val="18"/>
        </w:rPr>
        <w:t>Box 33 Name, Address, and NPI (2010AA)</w:t>
      </w:r>
    </w:p>
    <w:p w14:paraId="4761AB91" w14:textId="77777777" w:rsidR="0074736C" w:rsidRPr="0074736C" w:rsidRDefault="0074736C" w:rsidP="001A26C3">
      <w:pPr>
        <w:numPr>
          <w:ilvl w:val="0"/>
          <w:numId w:val="25"/>
        </w:numPr>
        <w:shd w:val="clear" w:color="auto" w:fill="FFFFFF"/>
        <w:spacing w:before="100" w:beforeAutospacing="1" w:after="100" w:afterAutospacing="1" w:line="240" w:lineRule="auto"/>
        <w:ind w:left="0"/>
        <w:rPr>
          <w:rFonts w:eastAsia="Times New Roman" w:cs="Times New Roman"/>
          <w:szCs w:val="18"/>
        </w:rPr>
      </w:pPr>
      <w:r w:rsidRPr="0074736C">
        <w:rPr>
          <w:rFonts w:eastAsia="Times New Roman" w:cs="Times New Roman"/>
          <w:b/>
          <w:bCs/>
          <w:szCs w:val="18"/>
        </w:rPr>
        <w:t>Supervising Provider:</w:t>
      </w:r>
      <w:r w:rsidRPr="0074736C">
        <w:rPr>
          <w:rFonts w:eastAsia="Times New Roman" w:cs="Times New Roman"/>
          <w:szCs w:val="18"/>
        </w:rPr>
        <w:t> Optional (2310D)</w:t>
      </w:r>
    </w:p>
    <w:p w14:paraId="08FFAC2D" w14:textId="77777777" w:rsidR="0074736C" w:rsidRPr="0074736C" w:rsidRDefault="0074736C" w:rsidP="001A26C3">
      <w:pPr>
        <w:numPr>
          <w:ilvl w:val="0"/>
          <w:numId w:val="25"/>
        </w:numPr>
        <w:shd w:val="clear" w:color="auto" w:fill="FFFFFF"/>
        <w:spacing w:before="100" w:beforeAutospacing="1" w:after="100" w:afterAutospacing="1" w:line="240" w:lineRule="auto"/>
        <w:ind w:left="0"/>
        <w:rPr>
          <w:rFonts w:eastAsia="Times New Roman" w:cs="Times New Roman"/>
          <w:szCs w:val="18"/>
        </w:rPr>
      </w:pPr>
      <w:r w:rsidRPr="0074736C">
        <w:rPr>
          <w:rFonts w:eastAsia="Times New Roman" w:cs="Times New Roman"/>
          <w:b/>
          <w:bCs/>
          <w:szCs w:val="18"/>
        </w:rPr>
        <w:t>Pay to Provider:</w:t>
      </w:r>
      <w:r w:rsidRPr="0074736C">
        <w:rPr>
          <w:rFonts w:eastAsia="Times New Roman" w:cs="Times New Roman"/>
          <w:szCs w:val="18"/>
        </w:rPr>
        <w:t> Optional (2010AB)</w:t>
      </w:r>
    </w:p>
    <w:p w14:paraId="537CED4C" w14:textId="77777777" w:rsidR="0074736C" w:rsidRPr="0074736C" w:rsidRDefault="0074736C" w:rsidP="001A26C3">
      <w:pPr>
        <w:numPr>
          <w:ilvl w:val="0"/>
          <w:numId w:val="25"/>
        </w:numPr>
        <w:shd w:val="clear" w:color="auto" w:fill="FFFFFF"/>
        <w:spacing w:before="100" w:beforeAutospacing="1" w:after="100" w:afterAutospacing="1" w:line="240" w:lineRule="auto"/>
        <w:ind w:left="0"/>
        <w:rPr>
          <w:rFonts w:eastAsia="Times New Roman" w:cs="Times New Roman"/>
          <w:szCs w:val="18"/>
        </w:rPr>
      </w:pPr>
      <w:r w:rsidRPr="0074736C">
        <w:rPr>
          <w:rFonts w:eastAsia="Times New Roman" w:cs="Times New Roman"/>
          <w:b/>
          <w:bCs/>
          <w:szCs w:val="18"/>
        </w:rPr>
        <w:t>Servicing Provider:</w:t>
      </w:r>
      <w:r w:rsidRPr="0074736C">
        <w:rPr>
          <w:rFonts w:eastAsia="Times New Roman" w:cs="Times New Roman"/>
          <w:szCs w:val="18"/>
        </w:rPr>
        <w:t> Optional. For reporting purposes only and does not appear on the claim.</w:t>
      </w:r>
    </w:p>
    <w:p w14:paraId="7AA86A3A" w14:textId="77777777" w:rsidR="0074736C" w:rsidRPr="0074736C" w:rsidRDefault="0074736C" w:rsidP="001A26C3">
      <w:pPr>
        <w:numPr>
          <w:ilvl w:val="0"/>
          <w:numId w:val="25"/>
        </w:numPr>
        <w:shd w:val="clear" w:color="auto" w:fill="FFFFFF"/>
        <w:spacing w:before="100" w:beforeAutospacing="1" w:after="100" w:afterAutospacing="1" w:line="240" w:lineRule="auto"/>
        <w:ind w:left="0"/>
        <w:rPr>
          <w:rFonts w:eastAsia="Times New Roman" w:cs="Times New Roman"/>
          <w:szCs w:val="18"/>
        </w:rPr>
      </w:pPr>
      <w:r w:rsidRPr="0074736C">
        <w:rPr>
          <w:rFonts w:eastAsia="Times New Roman" w:cs="Times New Roman"/>
          <w:b/>
          <w:bCs/>
          <w:szCs w:val="18"/>
        </w:rPr>
        <w:t>Referring Provider:</w:t>
      </w:r>
      <w:r w:rsidRPr="0074736C">
        <w:rPr>
          <w:rFonts w:eastAsia="Times New Roman" w:cs="Times New Roman"/>
          <w:szCs w:val="18"/>
        </w:rPr>
        <w:t> Optional. Box 17 Name and NPI (2310A).</w:t>
      </w:r>
    </w:p>
    <w:p w14:paraId="2A00294F" w14:textId="77777777" w:rsidR="0074736C" w:rsidRPr="0074736C" w:rsidRDefault="0074736C" w:rsidP="0074736C">
      <w:pPr>
        <w:shd w:val="clear" w:color="auto" w:fill="FFFFFF"/>
        <w:spacing w:after="0" w:line="240" w:lineRule="auto"/>
        <w:rPr>
          <w:rFonts w:eastAsia="Times New Roman" w:cs="Times New Roman"/>
          <w:szCs w:val="18"/>
        </w:rPr>
      </w:pPr>
      <w:r w:rsidRPr="0074736C">
        <w:rPr>
          <w:rFonts w:eastAsia="Times New Roman" w:cs="Times New Roman"/>
          <w:b/>
          <w:bCs/>
          <w:szCs w:val="18"/>
        </w:rPr>
        <w:t>Note: Complete the optional selections only if directed by the payer. The referring provider can be defaulted on every claim and appointment by selecting the provider in Associations during registration (Patients &gt; Register a New Patient).</w:t>
      </w:r>
    </w:p>
    <w:p w14:paraId="633D8773" w14:textId="77777777" w:rsidR="0074736C" w:rsidRPr="0074736C" w:rsidRDefault="0074736C" w:rsidP="0074736C">
      <w:pPr>
        <w:shd w:val="clear" w:color="auto" w:fill="FFFFFF"/>
        <w:spacing w:after="0" w:line="240" w:lineRule="auto"/>
        <w:outlineLvl w:val="1"/>
        <w:rPr>
          <w:rFonts w:asciiTheme="majorHAnsi" w:eastAsia="Times New Roman" w:hAnsiTheme="majorHAnsi" w:cs="Times New Roman"/>
          <w:b/>
          <w:bCs/>
          <w:color w:val="3A5E8A" w:themeColor="text1"/>
          <w:sz w:val="28"/>
          <w:szCs w:val="28"/>
        </w:rPr>
      </w:pPr>
      <w:r w:rsidRPr="0074736C">
        <w:rPr>
          <w:rFonts w:asciiTheme="majorHAnsi" w:eastAsia="Times New Roman" w:hAnsiTheme="majorHAnsi" w:cs="Times New Roman"/>
          <w:b/>
          <w:bCs/>
          <w:color w:val="3A5E8A" w:themeColor="text1"/>
          <w:sz w:val="28"/>
          <w:szCs w:val="28"/>
        </w:rPr>
        <w:t>Patient Insurance</w:t>
      </w:r>
    </w:p>
    <w:p w14:paraId="4A82391E" w14:textId="77777777" w:rsidR="0074736C" w:rsidRPr="0074736C" w:rsidRDefault="0074736C" w:rsidP="0074736C">
      <w:pPr>
        <w:shd w:val="clear" w:color="auto" w:fill="FFFFFF"/>
        <w:spacing w:after="0" w:line="240" w:lineRule="auto"/>
        <w:rPr>
          <w:rFonts w:ascii="Lato" w:eastAsia="Times New Roman" w:hAnsi="Lato" w:cs="Times New Roman"/>
          <w:color w:val="777777"/>
          <w:sz w:val="18"/>
          <w:szCs w:val="18"/>
        </w:rPr>
      </w:pPr>
      <w:r w:rsidRPr="0074736C">
        <w:rPr>
          <w:rFonts w:ascii="Lato" w:eastAsia="Times New Roman" w:hAnsi="Lato" w:cs="Times New Roman"/>
          <w:noProof/>
          <w:color w:val="4F868E"/>
          <w:sz w:val="18"/>
          <w:szCs w:val="18"/>
        </w:rPr>
        <w:drawing>
          <wp:inline distT="0" distB="0" distL="0" distR="0" wp14:anchorId="5AC40E9D" wp14:editId="2E71918D">
            <wp:extent cx="6305550" cy="1885950"/>
            <wp:effectExtent l="0" t="0" r="0" b="0"/>
            <wp:docPr id="78" name="Picture 78" descr="chargeEntry_ptIns">
              <a:hlinkClick xmlns:a="http://schemas.openxmlformats.org/drawingml/2006/main" r:id="rId7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chargeEntry_ptIns">
                      <a:hlinkClick r:id="rId77" tgtFrame="&quot;_blank&quot;"/>
                    </pic:cNvPr>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305550" cy="1885950"/>
                    </a:xfrm>
                    <a:prstGeom prst="rect">
                      <a:avLst/>
                    </a:prstGeom>
                    <a:noFill/>
                    <a:ln>
                      <a:noFill/>
                    </a:ln>
                  </pic:spPr>
                </pic:pic>
              </a:graphicData>
            </a:graphic>
          </wp:inline>
        </w:drawing>
      </w:r>
    </w:p>
    <w:p w14:paraId="00D614C9" w14:textId="77777777" w:rsidR="0074736C" w:rsidRPr="0074736C" w:rsidRDefault="0074736C" w:rsidP="001A26C3">
      <w:pPr>
        <w:numPr>
          <w:ilvl w:val="0"/>
          <w:numId w:val="26"/>
        </w:numPr>
        <w:shd w:val="clear" w:color="auto" w:fill="FFFFFF"/>
        <w:spacing w:before="100" w:beforeAutospacing="1" w:after="100" w:afterAutospacing="1" w:line="240" w:lineRule="auto"/>
        <w:ind w:left="0"/>
        <w:rPr>
          <w:rFonts w:eastAsia="Times New Roman" w:cs="Times New Roman"/>
          <w:szCs w:val="18"/>
        </w:rPr>
      </w:pPr>
      <w:r w:rsidRPr="0074736C">
        <w:rPr>
          <w:rFonts w:eastAsia="Times New Roman" w:cs="Times New Roman"/>
          <w:szCs w:val="18"/>
        </w:rPr>
        <w:t>Confirm the patient's insurance information.</w:t>
      </w:r>
    </w:p>
    <w:p w14:paraId="2FE8112D" w14:textId="77777777" w:rsidR="0074736C" w:rsidRPr="0074736C" w:rsidRDefault="0074736C" w:rsidP="001A26C3">
      <w:pPr>
        <w:numPr>
          <w:ilvl w:val="0"/>
          <w:numId w:val="26"/>
        </w:numPr>
        <w:shd w:val="clear" w:color="auto" w:fill="FFFFFF"/>
        <w:spacing w:before="100" w:beforeAutospacing="1" w:after="100" w:afterAutospacing="1" w:line="240" w:lineRule="auto"/>
        <w:ind w:left="0"/>
        <w:rPr>
          <w:rFonts w:eastAsia="Times New Roman" w:cs="Times New Roman"/>
          <w:szCs w:val="18"/>
        </w:rPr>
      </w:pPr>
      <w:r w:rsidRPr="0074736C">
        <w:rPr>
          <w:rFonts w:eastAsia="Times New Roman" w:cs="Times New Roman"/>
          <w:szCs w:val="18"/>
        </w:rPr>
        <w:t>To edit insurance information, click the chart number or </w:t>
      </w:r>
      <w:r w:rsidRPr="0074736C">
        <w:rPr>
          <w:rFonts w:eastAsia="Times New Roman" w:cs="Times New Roman"/>
          <w:noProof/>
          <w:szCs w:val="18"/>
        </w:rPr>
        <w:drawing>
          <wp:inline distT="0" distB="0" distL="0" distR="0" wp14:anchorId="55E99301" wp14:editId="7CB983D2">
            <wp:extent cx="142875" cy="142875"/>
            <wp:effectExtent l="0" t="0" r="9525" b="9525"/>
            <wp:docPr id="79" name="Picture 79" descr="edi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edit icon"/>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74736C">
        <w:rPr>
          <w:rFonts w:eastAsia="Times New Roman" w:cs="Times New Roman"/>
          <w:szCs w:val="18"/>
        </w:rPr>
        <w:t>, which takes you to the patient registration page.</w:t>
      </w:r>
    </w:p>
    <w:p w14:paraId="74E7C0FD" w14:textId="77777777" w:rsidR="0074736C" w:rsidRPr="0074736C" w:rsidRDefault="0074736C" w:rsidP="001A26C3">
      <w:pPr>
        <w:numPr>
          <w:ilvl w:val="0"/>
          <w:numId w:val="26"/>
        </w:numPr>
        <w:shd w:val="clear" w:color="auto" w:fill="FFFFFF"/>
        <w:spacing w:before="100" w:beforeAutospacing="1" w:after="100" w:afterAutospacing="1" w:line="240" w:lineRule="auto"/>
        <w:ind w:left="0"/>
        <w:rPr>
          <w:rFonts w:eastAsia="Times New Roman" w:cs="Times New Roman"/>
          <w:szCs w:val="18"/>
        </w:rPr>
      </w:pPr>
      <w:r w:rsidRPr="0074736C">
        <w:rPr>
          <w:rFonts w:eastAsia="Times New Roman" w:cs="Times New Roman"/>
          <w:szCs w:val="18"/>
        </w:rPr>
        <w:t>On the Registration page, click </w:t>
      </w:r>
      <w:r w:rsidRPr="0074736C">
        <w:rPr>
          <w:rFonts w:eastAsia="Times New Roman" w:cs="Times New Roman"/>
          <w:b/>
          <w:bCs/>
          <w:szCs w:val="18"/>
        </w:rPr>
        <w:t>Insurance Information</w:t>
      </w:r>
      <w:r w:rsidRPr="0074736C">
        <w:rPr>
          <w:rFonts w:eastAsia="Times New Roman" w:cs="Times New Roman"/>
          <w:szCs w:val="18"/>
        </w:rPr>
        <w:t>.</w:t>
      </w:r>
    </w:p>
    <w:p w14:paraId="79E3A6DA" w14:textId="77777777" w:rsidR="0074736C" w:rsidRPr="0074736C" w:rsidRDefault="0074736C" w:rsidP="0074736C">
      <w:pPr>
        <w:shd w:val="clear" w:color="auto" w:fill="FFFFFF"/>
        <w:spacing w:after="0" w:line="240" w:lineRule="auto"/>
        <w:rPr>
          <w:rFonts w:ascii="Lato" w:eastAsia="Times New Roman" w:hAnsi="Lato" w:cs="Times New Roman"/>
          <w:color w:val="777777"/>
          <w:sz w:val="18"/>
          <w:szCs w:val="18"/>
        </w:rPr>
      </w:pPr>
      <w:r w:rsidRPr="0074736C">
        <w:rPr>
          <w:rFonts w:ascii="Lato" w:eastAsia="Times New Roman" w:hAnsi="Lato" w:cs="Times New Roman"/>
          <w:color w:val="777777"/>
          <w:sz w:val="18"/>
          <w:szCs w:val="18"/>
        </w:rPr>
        <w:t> </w:t>
      </w:r>
    </w:p>
    <w:p w14:paraId="2D84E1DF" w14:textId="77777777" w:rsidR="0074736C" w:rsidRPr="0074736C" w:rsidRDefault="0074736C" w:rsidP="0074736C">
      <w:pPr>
        <w:shd w:val="clear" w:color="auto" w:fill="FFFFFF"/>
        <w:spacing w:after="0" w:line="240" w:lineRule="auto"/>
        <w:outlineLvl w:val="1"/>
        <w:rPr>
          <w:rFonts w:asciiTheme="majorHAnsi" w:eastAsia="Times New Roman" w:hAnsiTheme="majorHAnsi" w:cs="Times New Roman"/>
          <w:b/>
          <w:bCs/>
          <w:color w:val="3A5E8A" w:themeColor="text1"/>
          <w:sz w:val="28"/>
          <w:szCs w:val="28"/>
        </w:rPr>
      </w:pPr>
      <w:r w:rsidRPr="0074736C">
        <w:rPr>
          <w:rFonts w:asciiTheme="majorHAnsi" w:eastAsia="Times New Roman" w:hAnsiTheme="majorHAnsi" w:cs="Times New Roman"/>
          <w:b/>
          <w:bCs/>
          <w:color w:val="3A5E8A" w:themeColor="text1"/>
          <w:sz w:val="28"/>
          <w:szCs w:val="28"/>
        </w:rPr>
        <w:t>Additional Info</w:t>
      </w:r>
    </w:p>
    <w:p w14:paraId="5DD9F869" w14:textId="77777777" w:rsidR="0074736C" w:rsidRPr="0074736C" w:rsidRDefault="0074736C" w:rsidP="0074736C">
      <w:pPr>
        <w:shd w:val="clear" w:color="auto" w:fill="FFFFFF"/>
        <w:spacing w:after="0" w:line="240" w:lineRule="auto"/>
        <w:rPr>
          <w:rFonts w:ascii="Lato" w:eastAsia="Times New Roman" w:hAnsi="Lato" w:cs="Times New Roman"/>
          <w:color w:val="777777"/>
          <w:sz w:val="18"/>
          <w:szCs w:val="18"/>
        </w:rPr>
      </w:pPr>
      <w:r w:rsidRPr="0074736C">
        <w:rPr>
          <w:rFonts w:ascii="Lato" w:eastAsia="Times New Roman" w:hAnsi="Lato" w:cs="Times New Roman"/>
          <w:noProof/>
          <w:color w:val="4F868E"/>
          <w:sz w:val="18"/>
          <w:szCs w:val="18"/>
        </w:rPr>
        <w:lastRenderedPageBreak/>
        <w:drawing>
          <wp:inline distT="0" distB="0" distL="0" distR="0" wp14:anchorId="74031628" wp14:editId="3575FAF0">
            <wp:extent cx="6048375" cy="2638425"/>
            <wp:effectExtent l="0" t="0" r="9525" b="9525"/>
            <wp:docPr id="80" name="Picture 80" descr="chargeEntry_addlInfo">
              <a:hlinkClick xmlns:a="http://schemas.openxmlformats.org/drawingml/2006/main" r:id="rId7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hargeEntry_addlInfo">
                      <a:hlinkClick r:id="rId79" tgtFrame="&quot;_blank&quot;"/>
                    </pic:cNvPr>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048375" cy="2638425"/>
                    </a:xfrm>
                    <a:prstGeom prst="rect">
                      <a:avLst/>
                    </a:prstGeom>
                    <a:noFill/>
                    <a:ln>
                      <a:noFill/>
                    </a:ln>
                  </pic:spPr>
                </pic:pic>
              </a:graphicData>
            </a:graphic>
          </wp:inline>
        </w:drawing>
      </w:r>
    </w:p>
    <w:p w14:paraId="0E1BAA2A" w14:textId="77777777" w:rsidR="0074736C" w:rsidRPr="0074736C" w:rsidRDefault="0074736C" w:rsidP="001A26C3">
      <w:pPr>
        <w:numPr>
          <w:ilvl w:val="0"/>
          <w:numId w:val="27"/>
        </w:numPr>
        <w:shd w:val="clear" w:color="auto" w:fill="FFFFFF"/>
        <w:spacing w:before="100" w:beforeAutospacing="1" w:after="100" w:afterAutospacing="1" w:line="240" w:lineRule="auto"/>
        <w:ind w:left="0"/>
        <w:rPr>
          <w:rFonts w:eastAsia="Times New Roman" w:cs="Times New Roman"/>
          <w:szCs w:val="18"/>
        </w:rPr>
      </w:pPr>
      <w:r w:rsidRPr="0074736C">
        <w:rPr>
          <w:rFonts w:eastAsia="Times New Roman" w:cs="Times New Roman"/>
          <w:szCs w:val="18"/>
        </w:rPr>
        <w:t>Enter additional claim information, as required.</w:t>
      </w:r>
    </w:p>
    <w:p w14:paraId="565BD4D0" w14:textId="77777777" w:rsidR="0074736C" w:rsidRPr="0074736C" w:rsidRDefault="0074736C" w:rsidP="0074736C">
      <w:pPr>
        <w:shd w:val="clear" w:color="auto" w:fill="FFFFFF"/>
        <w:spacing w:after="0" w:line="240" w:lineRule="auto"/>
        <w:rPr>
          <w:rFonts w:ascii="Lato" w:eastAsia="Times New Roman" w:hAnsi="Lato" w:cs="Times New Roman"/>
          <w:color w:val="777777"/>
          <w:sz w:val="18"/>
          <w:szCs w:val="18"/>
        </w:rPr>
      </w:pPr>
      <w:r w:rsidRPr="0074736C">
        <w:rPr>
          <w:rFonts w:ascii="Lato" w:eastAsia="Times New Roman" w:hAnsi="Lato" w:cs="Times New Roman"/>
          <w:color w:val="777777"/>
          <w:sz w:val="18"/>
          <w:szCs w:val="18"/>
        </w:rPr>
        <w:t> </w:t>
      </w:r>
    </w:p>
    <w:p w14:paraId="1C001B50" w14:textId="77777777" w:rsidR="0074736C" w:rsidRPr="0074736C" w:rsidRDefault="0074736C" w:rsidP="0074736C">
      <w:pPr>
        <w:shd w:val="clear" w:color="auto" w:fill="FFFFFF"/>
        <w:spacing w:after="0" w:line="240" w:lineRule="auto"/>
        <w:outlineLvl w:val="1"/>
        <w:rPr>
          <w:rFonts w:asciiTheme="majorHAnsi" w:eastAsia="Times New Roman" w:hAnsiTheme="majorHAnsi" w:cs="Times New Roman"/>
          <w:b/>
          <w:bCs/>
          <w:color w:val="3A5E8A" w:themeColor="text1"/>
          <w:sz w:val="28"/>
          <w:szCs w:val="36"/>
        </w:rPr>
      </w:pPr>
      <w:r w:rsidRPr="0074736C">
        <w:rPr>
          <w:rFonts w:asciiTheme="majorHAnsi" w:eastAsia="Times New Roman" w:hAnsiTheme="majorHAnsi" w:cs="Times New Roman"/>
          <w:b/>
          <w:bCs/>
          <w:color w:val="3A5E8A" w:themeColor="text1"/>
          <w:sz w:val="28"/>
          <w:szCs w:val="36"/>
        </w:rPr>
        <w:t>Service Lines</w:t>
      </w:r>
    </w:p>
    <w:p w14:paraId="4B24872E" w14:textId="77777777" w:rsidR="0074736C" w:rsidRPr="0074736C" w:rsidRDefault="0074736C" w:rsidP="0074736C">
      <w:pPr>
        <w:shd w:val="clear" w:color="auto" w:fill="FFFFFF"/>
        <w:spacing w:after="0" w:line="240" w:lineRule="auto"/>
        <w:rPr>
          <w:rFonts w:ascii="Lato" w:eastAsia="Times New Roman" w:hAnsi="Lato" w:cs="Times New Roman"/>
          <w:color w:val="777777"/>
          <w:sz w:val="18"/>
          <w:szCs w:val="18"/>
        </w:rPr>
      </w:pPr>
      <w:r w:rsidRPr="0074736C">
        <w:rPr>
          <w:rFonts w:ascii="Lato" w:eastAsia="Times New Roman" w:hAnsi="Lato" w:cs="Times New Roman"/>
          <w:noProof/>
          <w:color w:val="4F868E"/>
          <w:sz w:val="18"/>
          <w:szCs w:val="18"/>
        </w:rPr>
        <w:drawing>
          <wp:inline distT="0" distB="0" distL="0" distR="0" wp14:anchorId="0A288D27" wp14:editId="50BBBAFA">
            <wp:extent cx="6391275" cy="3933825"/>
            <wp:effectExtent l="0" t="0" r="9525" b="9525"/>
            <wp:docPr id="81" name="Picture 81" descr="chargeEntry_servLines1">
              <a:hlinkClick xmlns:a="http://schemas.openxmlformats.org/drawingml/2006/main" r:id="rId8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hargeEntry_servLines1">
                      <a:hlinkClick r:id="rId81" tgtFrame="&quot;_blank&quot;"/>
                    </pic:cNvPr>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391275" cy="3933825"/>
                    </a:xfrm>
                    <a:prstGeom prst="rect">
                      <a:avLst/>
                    </a:prstGeom>
                    <a:noFill/>
                    <a:ln>
                      <a:noFill/>
                    </a:ln>
                  </pic:spPr>
                </pic:pic>
              </a:graphicData>
            </a:graphic>
          </wp:inline>
        </w:drawing>
      </w:r>
    </w:p>
    <w:p w14:paraId="5362D59D" w14:textId="77777777" w:rsidR="0074736C" w:rsidRPr="0074736C" w:rsidRDefault="0074736C" w:rsidP="001A26C3">
      <w:pPr>
        <w:numPr>
          <w:ilvl w:val="0"/>
          <w:numId w:val="28"/>
        </w:numPr>
        <w:shd w:val="clear" w:color="auto" w:fill="FFFFFF"/>
        <w:spacing w:before="100" w:beforeAutospacing="1" w:after="100" w:afterAutospacing="1" w:line="240" w:lineRule="auto"/>
        <w:ind w:left="0"/>
        <w:rPr>
          <w:rFonts w:eastAsia="Times New Roman" w:cs="Times New Roman"/>
        </w:rPr>
      </w:pPr>
      <w:r w:rsidRPr="0074736C">
        <w:rPr>
          <w:rFonts w:eastAsia="Times New Roman" w:cs="Times New Roman"/>
          <w:b/>
          <w:bCs/>
        </w:rPr>
        <w:lastRenderedPageBreak/>
        <w:t>Diagnosis Codes:</w:t>
      </w:r>
      <w:r w:rsidRPr="0074736C">
        <w:rPr>
          <w:rFonts w:eastAsia="Times New Roman" w:cs="Times New Roman"/>
        </w:rPr>
        <w:t> Use the </w:t>
      </w:r>
      <w:hyperlink r:id="rId83" w:tgtFrame="_self" w:history="1">
        <w:r w:rsidRPr="0074736C">
          <w:rPr>
            <w:rFonts w:eastAsia="Times New Roman" w:cs="Times New Roman"/>
            <w:u w:val="single"/>
          </w:rPr>
          <w:t>diagnosis coding</w:t>
        </w:r>
      </w:hyperlink>
      <w:r w:rsidRPr="0074736C">
        <w:rPr>
          <w:rFonts w:eastAsia="Times New Roman" w:cs="Times New Roman"/>
        </w:rPr>
        <w:t> tool to select a diagnosis code.</w:t>
      </w:r>
    </w:p>
    <w:p w14:paraId="11A9C314" w14:textId="77777777" w:rsidR="0074736C" w:rsidRPr="0074736C" w:rsidRDefault="0074736C" w:rsidP="001A26C3">
      <w:pPr>
        <w:numPr>
          <w:ilvl w:val="0"/>
          <w:numId w:val="28"/>
        </w:numPr>
        <w:shd w:val="clear" w:color="auto" w:fill="FFFFFF"/>
        <w:spacing w:before="100" w:beforeAutospacing="1" w:after="100" w:afterAutospacing="1" w:line="240" w:lineRule="auto"/>
        <w:ind w:left="0"/>
        <w:rPr>
          <w:rFonts w:eastAsia="Times New Roman" w:cs="Times New Roman"/>
        </w:rPr>
      </w:pPr>
      <w:r w:rsidRPr="0074736C">
        <w:rPr>
          <w:rFonts w:eastAsia="Times New Roman" w:cs="Times New Roman"/>
          <w:b/>
          <w:bCs/>
        </w:rPr>
        <w:t>Date of Service From/To:</w:t>
      </w:r>
      <w:r w:rsidRPr="0074736C">
        <w:rPr>
          <w:rFonts w:eastAsia="Times New Roman" w:cs="Times New Roman"/>
        </w:rPr>
        <w:t> Clicking into the blank field fills in the DOS previously selected.</w:t>
      </w:r>
    </w:p>
    <w:p w14:paraId="38AD7DFA" w14:textId="77777777" w:rsidR="0074736C" w:rsidRPr="0074736C" w:rsidRDefault="0074736C" w:rsidP="001A26C3">
      <w:pPr>
        <w:numPr>
          <w:ilvl w:val="0"/>
          <w:numId w:val="28"/>
        </w:numPr>
        <w:shd w:val="clear" w:color="auto" w:fill="FFFFFF"/>
        <w:spacing w:before="100" w:beforeAutospacing="1" w:after="100" w:afterAutospacing="1" w:line="240" w:lineRule="auto"/>
        <w:ind w:left="0"/>
        <w:rPr>
          <w:rFonts w:eastAsia="Times New Roman" w:cs="Times New Roman"/>
        </w:rPr>
      </w:pPr>
      <w:r w:rsidRPr="0074736C">
        <w:rPr>
          <w:rFonts w:eastAsia="Times New Roman" w:cs="Times New Roman"/>
          <w:b/>
          <w:bCs/>
        </w:rPr>
        <w:t>POS:</w:t>
      </w:r>
      <w:r w:rsidRPr="0074736C">
        <w:rPr>
          <w:rFonts w:eastAsia="Times New Roman" w:cs="Times New Roman"/>
        </w:rPr>
        <w:t> Place of Service. This is defaulted based on the location selected.</w:t>
      </w:r>
    </w:p>
    <w:p w14:paraId="72C6C3FF" w14:textId="77777777" w:rsidR="0074736C" w:rsidRPr="0074736C" w:rsidRDefault="0074736C" w:rsidP="001A26C3">
      <w:pPr>
        <w:numPr>
          <w:ilvl w:val="0"/>
          <w:numId w:val="28"/>
        </w:numPr>
        <w:shd w:val="clear" w:color="auto" w:fill="FFFFFF"/>
        <w:spacing w:before="100" w:beforeAutospacing="1" w:after="100" w:afterAutospacing="1" w:line="240" w:lineRule="auto"/>
        <w:ind w:left="0"/>
        <w:rPr>
          <w:rFonts w:eastAsia="Times New Roman" w:cs="Times New Roman"/>
        </w:rPr>
      </w:pPr>
      <w:r w:rsidRPr="0074736C">
        <w:rPr>
          <w:rFonts w:eastAsia="Times New Roman" w:cs="Times New Roman"/>
          <w:b/>
          <w:bCs/>
        </w:rPr>
        <w:t>EMG:</w:t>
      </w:r>
      <w:r w:rsidRPr="0074736C">
        <w:rPr>
          <w:rFonts w:eastAsia="Times New Roman" w:cs="Times New Roman"/>
        </w:rPr>
        <w:t> Optional</w:t>
      </w:r>
    </w:p>
    <w:p w14:paraId="4E5A0838" w14:textId="77777777" w:rsidR="0074736C" w:rsidRPr="0074736C" w:rsidRDefault="0074736C" w:rsidP="001A26C3">
      <w:pPr>
        <w:numPr>
          <w:ilvl w:val="0"/>
          <w:numId w:val="28"/>
        </w:numPr>
        <w:shd w:val="clear" w:color="auto" w:fill="FFFFFF"/>
        <w:spacing w:before="100" w:beforeAutospacing="1" w:after="100" w:afterAutospacing="1" w:line="240" w:lineRule="auto"/>
        <w:ind w:left="0"/>
        <w:rPr>
          <w:rFonts w:eastAsia="Times New Roman" w:cs="Times New Roman"/>
        </w:rPr>
      </w:pPr>
      <w:r w:rsidRPr="0074736C">
        <w:rPr>
          <w:rFonts w:eastAsia="Times New Roman" w:cs="Times New Roman"/>
          <w:b/>
          <w:bCs/>
        </w:rPr>
        <w:t>Code:</w:t>
      </w:r>
      <w:r w:rsidRPr="0074736C">
        <w:rPr>
          <w:rFonts w:eastAsia="Times New Roman" w:cs="Times New Roman"/>
        </w:rPr>
        <w:t> Must be a valid CPT code.</w:t>
      </w:r>
    </w:p>
    <w:p w14:paraId="6EFA2C79" w14:textId="77777777" w:rsidR="0074736C" w:rsidRPr="0074736C" w:rsidRDefault="0074736C" w:rsidP="001A26C3">
      <w:pPr>
        <w:numPr>
          <w:ilvl w:val="0"/>
          <w:numId w:val="28"/>
        </w:numPr>
        <w:shd w:val="clear" w:color="auto" w:fill="FFFFFF"/>
        <w:spacing w:before="100" w:beforeAutospacing="1" w:after="100" w:afterAutospacing="1" w:line="240" w:lineRule="auto"/>
        <w:ind w:left="0"/>
        <w:rPr>
          <w:rFonts w:eastAsia="Times New Roman" w:cs="Times New Roman"/>
        </w:rPr>
      </w:pPr>
      <w:r w:rsidRPr="0074736C">
        <w:rPr>
          <w:rFonts w:eastAsia="Times New Roman" w:cs="Times New Roman"/>
          <w:b/>
          <w:bCs/>
        </w:rPr>
        <w:t>Modifier:</w:t>
      </w:r>
      <w:r w:rsidRPr="0074736C">
        <w:rPr>
          <w:rFonts w:eastAsia="Times New Roman" w:cs="Times New Roman"/>
        </w:rPr>
        <w:t> Optional. Must be a valid modifier. Click the magnifying glass icon to look up modifiers and their descriptions.</w:t>
      </w:r>
    </w:p>
    <w:p w14:paraId="0E891FE3" w14:textId="77777777" w:rsidR="0074736C" w:rsidRPr="0074736C" w:rsidRDefault="0074736C" w:rsidP="001A26C3">
      <w:pPr>
        <w:numPr>
          <w:ilvl w:val="0"/>
          <w:numId w:val="28"/>
        </w:numPr>
        <w:shd w:val="clear" w:color="auto" w:fill="FFFFFF"/>
        <w:spacing w:before="100" w:beforeAutospacing="1" w:after="100" w:afterAutospacing="1" w:line="240" w:lineRule="auto"/>
        <w:ind w:left="0"/>
        <w:rPr>
          <w:rFonts w:eastAsia="Times New Roman" w:cs="Times New Roman"/>
        </w:rPr>
      </w:pPr>
      <w:r w:rsidRPr="0074736C">
        <w:rPr>
          <w:rFonts w:eastAsia="Times New Roman" w:cs="Times New Roman"/>
          <w:b/>
          <w:bCs/>
        </w:rPr>
        <w:t>Supporting Diagnosis:</w:t>
      </w:r>
      <w:r w:rsidRPr="0074736C">
        <w:rPr>
          <w:rFonts w:eastAsia="Times New Roman" w:cs="Times New Roman"/>
        </w:rPr>
        <w:t> Enter 1-12 as applicable to associate to the procedure code to the supporting diagnosis code(s).</w:t>
      </w:r>
    </w:p>
    <w:p w14:paraId="3D98F9BE" w14:textId="77777777" w:rsidR="0074736C" w:rsidRPr="0074736C" w:rsidRDefault="0074736C" w:rsidP="001A26C3">
      <w:pPr>
        <w:numPr>
          <w:ilvl w:val="0"/>
          <w:numId w:val="28"/>
        </w:numPr>
        <w:shd w:val="clear" w:color="auto" w:fill="FFFFFF"/>
        <w:spacing w:before="100" w:beforeAutospacing="1" w:after="100" w:afterAutospacing="1" w:line="240" w:lineRule="auto"/>
        <w:ind w:left="0"/>
        <w:rPr>
          <w:rFonts w:eastAsia="Times New Roman" w:cs="Times New Roman"/>
        </w:rPr>
      </w:pPr>
      <w:r w:rsidRPr="0074736C">
        <w:rPr>
          <w:rFonts w:eastAsia="Times New Roman" w:cs="Times New Roman"/>
          <w:b/>
          <w:bCs/>
        </w:rPr>
        <w:t>Fee:</w:t>
      </w:r>
      <w:r w:rsidRPr="0074736C">
        <w:rPr>
          <w:rFonts w:eastAsia="Times New Roman" w:cs="Times New Roman"/>
        </w:rPr>
        <w:t> Prefilled based on the fee schedule selected, but can be entered or changed manually.</w:t>
      </w:r>
    </w:p>
    <w:p w14:paraId="30B1C34B" w14:textId="77777777" w:rsidR="0074736C" w:rsidRPr="0074736C" w:rsidRDefault="0074736C" w:rsidP="001A26C3">
      <w:pPr>
        <w:numPr>
          <w:ilvl w:val="0"/>
          <w:numId w:val="28"/>
        </w:numPr>
        <w:shd w:val="clear" w:color="auto" w:fill="FFFFFF"/>
        <w:spacing w:before="100" w:beforeAutospacing="1" w:after="100" w:afterAutospacing="1" w:line="240" w:lineRule="auto"/>
        <w:ind w:left="0"/>
        <w:rPr>
          <w:rFonts w:eastAsia="Times New Roman" w:cs="Times New Roman"/>
        </w:rPr>
      </w:pPr>
      <w:r w:rsidRPr="0074736C">
        <w:rPr>
          <w:rFonts w:eastAsia="Times New Roman" w:cs="Times New Roman"/>
          <w:b/>
          <w:bCs/>
        </w:rPr>
        <w:t>Units:</w:t>
      </w:r>
      <w:r w:rsidRPr="0074736C">
        <w:rPr>
          <w:rFonts w:eastAsia="Times New Roman" w:cs="Times New Roman"/>
        </w:rPr>
        <w:t> Select the unit qualifier and enter the number of units.</w:t>
      </w:r>
    </w:p>
    <w:p w14:paraId="2E9DE2D9" w14:textId="77777777" w:rsidR="0074736C" w:rsidRPr="0074736C" w:rsidRDefault="0074736C" w:rsidP="001A26C3">
      <w:pPr>
        <w:numPr>
          <w:ilvl w:val="0"/>
          <w:numId w:val="28"/>
        </w:numPr>
        <w:shd w:val="clear" w:color="auto" w:fill="FFFFFF"/>
        <w:spacing w:before="100" w:beforeAutospacing="1" w:after="100" w:afterAutospacing="1" w:line="240" w:lineRule="auto"/>
        <w:ind w:left="0"/>
        <w:rPr>
          <w:rFonts w:eastAsia="Times New Roman" w:cs="Times New Roman"/>
        </w:rPr>
      </w:pPr>
      <w:r w:rsidRPr="0074736C">
        <w:rPr>
          <w:rFonts w:eastAsia="Times New Roman" w:cs="Times New Roman"/>
          <w:b/>
          <w:bCs/>
        </w:rPr>
        <w:t>Charge:</w:t>
      </w:r>
      <w:r w:rsidRPr="0074736C">
        <w:rPr>
          <w:rFonts w:eastAsia="Times New Roman" w:cs="Times New Roman"/>
        </w:rPr>
        <w:t> The service line charge is calculated by multiplying the fee by the units.</w:t>
      </w:r>
    </w:p>
    <w:p w14:paraId="7A14670F" w14:textId="77777777" w:rsidR="0074736C" w:rsidRPr="0074736C" w:rsidRDefault="0074736C" w:rsidP="001A26C3">
      <w:pPr>
        <w:numPr>
          <w:ilvl w:val="0"/>
          <w:numId w:val="28"/>
        </w:numPr>
        <w:shd w:val="clear" w:color="auto" w:fill="FFFFFF"/>
        <w:spacing w:before="100" w:beforeAutospacing="1" w:after="100" w:afterAutospacing="1" w:line="240" w:lineRule="auto"/>
        <w:ind w:left="0"/>
        <w:rPr>
          <w:rFonts w:eastAsia="Times New Roman" w:cs="Times New Roman"/>
        </w:rPr>
      </w:pPr>
      <w:r w:rsidRPr="0074736C">
        <w:rPr>
          <w:rFonts w:eastAsia="Times New Roman" w:cs="Times New Roman"/>
          <w:b/>
          <w:bCs/>
        </w:rPr>
        <w:t>EPSDT/Family Plan:</w:t>
      </w:r>
      <w:r w:rsidRPr="0074736C">
        <w:rPr>
          <w:rFonts w:eastAsia="Times New Roman" w:cs="Times New Roman"/>
        </w:rPr>
        <w:t> Optional</w:t>
      </w:r>
    </w:p>
    <w:p w14:paraId="7BC2AE8B" w14:textId="77777777" w:rsidR="0074736C" w:rsidRPr="0074736C" w:rsidRDefault="0074736C" w:rsidP="001A26C3">
      <w:pPr>
        <w:numPr>
          <w:ilvl w:val="0"/>
          <w:numId w:val="28"/>
        </w:numPr>
        <w:shd w:val="clear" w:color="auto" w:fill="FFFFFF"/>
        <w:spacing w:before="100" w:beforeAutospacing="1" w:after="100" w:afterAutospacing="1" w:line="240" w:lineRule="auto"/>
        <w:ind w:left="0"/>
        <w:rPr>
          <w:rFonts w:eastAsia="Times New Roman" w:cs="Times New Roman"/>
        </w:rPr>
      </w:pPr>
      <w:r w:rsidRPr="0074736C">
        <w:rPr>
          <w:rFonts w:eastAsia="Times New Roman" w:cs="Times New Roman"/>
        </w:rPr>
        <w:t>To delete a service line, select the associated radio button and click </w:t>
      </w:r>
      <w:r w:rsidRPr="0074736C">
        <w:rPr>
          <w:rFonts w:eastAsia="Times New Roman" w:cs="Times New Roman"/>
          <w:b/>
          <w:bCs/>
        </w:rPr>
        <w:t>Delete</w:t>
      </w:r>
      <w:r w:rsidRPr="0074736C">
        <w:rPr>
          <w:rFonts w:eastAsia="Times New Roman" w:cs="Times New Roman"/>
        </w:rPr>
        <w:t>.</w:t>
      </w:r>
    </w:p>
    <w:p w14:paraId="76AF13B0" w14:textId="77777777" w:rsidR="0074736C" w:rsidRPr="0074736C" w:rsidRDefault="0074736C" w:rsidP="0074736C">
      <w:pPr>
        <w:shd w:val="clear" w:color="auto" w:fill="FFFFFF"/>
        <w:spacing w:after="0" w:line="240" w:lineRule="auto"/>
        <w:rPr>
          <w:rFonts w:ascii="Lato" w:eastAsia="Times New Roman" w:hAnsi="Lato" w:cs="Times New Roman"/>
          <w:color w:val="777777"/>
          <w:sz w:val="18"/>
          <w:szCs w:val="18"/>
        </w:rPr>
      </w:pPr>
      <w:r w:rsidRPr="0074736C">
        <w:rPr>
          <w:rFonts w:ascii="Lato" w:eastAsia="Times New Roman" w:hAnsi="Lato" w:cs="Times New Roman"/>
          <w:color w:val="777777"/>
          <w:sz w:val="18"/>
          <w:szCs w:val="18"/>
        </w:rPr>
        <w:t> </w:t>
      </w:r>
    </w:p>
    <w:p w14:paraId="35933742" w14:textId="77777777" w:rsidR="0074736C" w:rsidRPr="0074736C" w:rsidRDefault="0074736C" w:rsidP="0074736C">
      <w:pPr>
        <w:shd w:val="clear" w:color="auto" w:fill="FFFFFF"/>
        <w:spacing w:after="0" w:line="240" w:lineRule="auto"/>
        <w:rPr>
          <w:rFonts w:ascii="Lato" w:eastAsia="Times New Roman" w:hAnsi="Lato" w:cs="Times New Roman"/>
          <w:color w:val="777777"/>
          <w:sz w:val="18"/>
          <w:szCs w:val="18"/>
        </w:rPr>
      </w:pPr>
      <w:r w:rsidRPr="0074736C">
        <w:rPr>
          <w:rFonts w:ascii="Lato" w:eastAsia="Times New Roman" w:hAnsi="Lato" w:cs="Times New Roman"/>
          <w:noProof/>
          <w:color w:val="4F868E"/>
          <w:sz w:val="18"/>
          <w:szCs w:val="18"/>
        </w:rPr>
        <w:drawing>
          <wp:inline distT="0" distB="0" distL="0" distR="0" wp14:anchorId="4D00F04C" wp14:editId="380F6788">
            <wp:extent cx="6543675" cy="2314575"/>
            <wp:effectExtent l="0" t="0" r="9525" b="9525"/>
            <wp:docPr id="82" name="Picture 82" descr="chargeEntry_servLines2">
              <a:hlinkClick xmlns:a="http://schemas.openxmlformats.org/drawingml/2006/main" r:id="rId8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hargeEntry_servLines2">
                      <a:hlinkClick r:id="rId84" tgtFrame="&quot;_blank&quot;"/>
                    </pic:cNvPr>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543675" cy="2314575"/>
                    </a:xfrm>
                    <a:prstGeom prst="rect">
                      <a:avLst/>
                    </a:prstGeom>
                    <a:noFill/>
                    <a:ln>
                      <a:noFill/>
                    </a:ln>
                  </pic:spPr>
                </pic:pic>
              </a:graphicData>
            </a:graphic>
          </wp:inline>
        </w:drawing>
      </w:r>
    </w:p>
    <w:p w14:paraId="6BBB9D3D" w14:textId="77777777" w:rsidR="0074736C" w:rsidRPr="0074736C" w:rsidRDefault="0074736C" w:rsidP="001A26C3">
      <w:pPr>
        <w:numPr>
          <w:ilvl w:val="0"/>
          <w:numId w:val="29"/>
        </w:numPr>
        <w:shd w:val="clear" w:color="auto" w:fill="FFFFFF"/>
        <w:spacing w:before="100" w:beforeAutospacing="1" w:after="100" w:afterAutospacing="1" w:line="240" w:lineRule="auto"/>
        <w:ind w:left="0"/>
        <w:rPr>
          <w:rFonts w:eastAsia="Times New Roman" w:cs="Times New Roman"/>
        </w:rPr>
      </w:pPr>
      <w:r w:rsidRPr="0074736C">
        <w:rPr>
          <w:rFonts w:eastAsia="Times New Roman" w:cs="Times New Roman"/>
        </w:rPr>
        <w:t>Click </w:t>
      </w:r>
      <w:r w:rsidRPr="0074736C">
        <w:rPr>
          <w:rFonts w:eastAsia="Times New Roman" w:cs="Times New Roman"/>
          <w:noProof/>
        </w:rPr>
        <w:drawing>
          <wp:inline distT="0" distB="0" distL="0" distR="0" wp14:anchorId="420390AB" wp14:editId="1DD1B5CF">
            <wp:extent cx="142875" cy="171450"/>
            <wp:effectExtent l="0" t="0" r="9525" b="0"/>
            <wp:docPr id="83" name="Picture 83" descr="blue notepa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blue notepad icon"/>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42875" cy="171450"/>
                    </a:xfrm>
                    <a:prstGeom prst="rect">
                      <a:avLst/>
                    </a:prstGeom>
                    <a:noFill/>
                    <a:ln>
                      <a:noFill/>
                    </a:ln>
                  </pic:spPr>
                </pic:pic>
              </a:graphicData>
            </a:graphic>
          </wp:inline>
        </w:drawing>
      </w:r>
      <w:r w:rsidRPr="0074736C">
        <w:rPr>
          <w:rFonts w:eastAsia="Times New Roman" w:cs="Times New Roman"/>
        </w:rPr>
        <w:t> to display service line-level notes (optional):</w:t>
      </w:r>
    </w:p>
    <w:p w14:paraId="178C2B31" w14:textId="77777777" w:rsidR="0074736C" w:rsidRPr="0074736C" w:rsidRDefault="0074736C" w:rsidP="001A26C3">
      <w:pPr>
        <w:numPr>
          <w:ilvl w:val="1"/>
          <w:numId w:val="29"/>
        </w:numPr>
        <w:shd w:val="clear" w:color="auto" w:fill="FFFFFF"/>
        <w:spacing w:before="100" w:beforeAutospacing="1" w:after="100" w:afterAutospacing="1" w:line="240" w:lineRule="auto"/>
        <w:ind w:left="0"/>
        <w:rPr>
          <w:rFonts w:eastAsia="Times New Roman" w:cs="Times New Roman"/>
        </w:rPr>
      </w:pPr>
      <w:r w:rsidRPr="0074736C">
        <w:rPr>
          <w:rFonts w:eastAsia="Times New Roman" w:cs="Times New Roman"/>
        </w:rPr>
        <w:t>Box 24K: The shaded area above a service line on a CMS 1500 (2300 NTE)</w:t>
      </w:r>
    </w:p>
    <w:p w14:paraId="7761BE5B" w14:textId="77777777" w:rsidR="0074736C" w:rsidRPr="0074736C" w:rsidRDefault="0074736C" w:rsidP="001A26C3">
      <w:pPr>
        <w:numPr>
          <w:ilvl w:val="1"/>
          <w:numId w:val="29"/>
        </w:numPr>
        <w:shd w:val="clear" w:color="auto" w:fill="FFFFFF"/>
        <w:spacing w:before="100" w:beforeAutospacing="1" w:after="100" w:afterAutospacing="1" w:line="240" w:lineRule="auto"/>
        <w:ind w:left="0"/>
        <w:rPr>
          <w:rFonts w:eastAsia="Times New Roman" w:cs="Times New Roman"/>
        </w:rPr>
      </w:pPr>
      <w:r w:rsidRPr="0074736C">
        <w:rPr>
          <w:rFonts w:eastAsia="Times New Roman" w:cs="Times New Roman"/>
        </w:rPr>
        <w:t>Measurements &amp; Test Results</w:t>
      </w:r>
    </w:p>
    <w:p w14:paraId="7BD094CD" w14:textId="77777777" w:rsidR="0074736C" w:rsidRPr="0074736C" w:rsidRDefault="0074736C" w:rsidP="001A26C3">
      <w:pPr>
        <w:numPr>
          <w:ilvl w:val="1"/>
          <w:numId w:val="29"/>
        </w:numPr>
        <w:shd w:val="clear" w:color="auto" w:fill="FFFFFF"/>
        <w:spacing w:before="100" w:beforeAutospacing="1" w:after="100" w:afterAutospacing="1" w:line="240" w:lineRule="auto"/>
        <w:ind w:left="0"/>
        <w:rPr>
          <w:rFonts w:eastAsia="Times New Roman" w:cs="Times New Roman"/>
        </w:rPr>
      </w:pPr>
      <w:r w:rsidRPr="0074736C">
        <w:rPr>
          <w:rFonts w:eastAsia="Times New Roman" w:cs="Times New Roman"/>
        </w:rPr>
        <w:t>Ambulance Information: Select the checkmark to generate the information fields.</w:t>
      </w:r>
    </w:p>
    <w:p w14:paraId="0BE98479" w14:textId="77777777" w:rsidR="0074736C" w:rsidRPr="0074736C" w:rsidRDefault="0074736C" w:rsidP="001A26C3">
      <w:pPr>
        <w:numPr>
          <w:ilvl w:val="1"/>
          <w:numId w:val="29"/>
        </w:numPr>
        <w:shd w:val="clear" w:color="auto" w:fill="FFFFFF"/>
        <w:spacing w:before="100" w:beforeAutospacing="1" w:after="100" w:afterAutospacing="1" w:line="240" w:lineRule="auto"/>
        <w:ind w:left="0"/>
        <w:rPr>
          <w:rFonts w:eastAsia="Times New Roman" w:cs="Times New Roman"/>
        </w:rPr>
      </w:pPr>
      <w:r w:rsidRPr="0074736C">
        <w:rPr>
          <w:rFonts w:eastAsia="Times New Roman" w:cs="Times New Roman"/>
        </w:rPr>
        <w:t>Drug Info: Select the checkmark to generate the information fields.</w:t>
      </w:r>
    </w:p>
    <w:p w14:paraId="188BBD26" w14:textId="77777777" w:rsidR="0074736C" w:rsidRPr="0074736C" w:rsidRDefault="0074736C" w:rsidP="001A26C3">
      <w:pPr>
        <w:numPr>
          <w:ilvl w:val="1"/>
          <w:numId w:val="29"/>
        </w:numPr>
        <w:shd w:val="clear" w:color="auto" w:fill="FFFFFF"/>
        <w:spacing w:before="100" w:beforeAutospacing="1" w:after="100" w:afterAutospacing="1" w:line="240" w:lineRule="auto"/>
        <w:ind w:left="0"/>
        <w:rPr>
          <w:rFonts w:eastAsia="Times New Roman" w:cs="Times New Roman"/>
        </w:rPr>
      </w:pPr>
      <w:r w:rsidRPr="0074736C">
        <w:rPr>
          <w:rFonts w:eastAsia="Times New Roman" w:cs="Times New Roman"/>
        </w:rPr>
        <w:t>Code Qualifier</w:t>
      </w:r>
    </w:p>
    <w:p w14:paraId="43E40E35" w14:textId="77777777" w:rsidR="0074736C" w:rsidRPr="0074736C" w:rsidRDefault="0074736C" w:rsidP="001A26C3">
      <w:pPr>
        <w:numPr>
          <w:ilvl w:val="1"/>
          <w:numId w:val="29"/>
        </w:numPr>
        <w:shd w:val="clear" w:color="auto" w:fill="FFFFFF"/>
        <w:spacing w:before="100" w:beforeAutospacing="1" w:after="100" w:afterAutospacing="1" w:line="240" w:lineRule="auto"/>
        <w:ind w:left="0"/>
        <w:rPr>
          <w:rFonts w:eastAsia="Times New Roman" w:cs="Times New Roman"/>
        </w:rPr>
      </w:pPr>
      <w:r w:rsidRPr="0074736C">
        <w:rPr>
          <w:rFonts w:eastAsia="Times New Roman" w:cs="Times New Roman"/>
        </w:rPr>
        <w:t>Hospice Employee</w:t>
      </w:r>
    </w:p>
    <w:p w14:paraId="1F01D1F6" w14:textId="77777777" w:rsidR="0074736C" w:rsidRPr="0074736C" w:rsidRDefault="0074736C" w:rsidP="0074736C">
      <w:pPr>
        <w:shd w:val="clear" w:color="auto" w:fill="FFFFFF"/>
        <w:spacing w:after="0" w:line="240" w:lineRule="auto"/>
        <w:rPr>
          <w:rFonts w:ascii="Lato" w:eastAsia="Times New Roman" w:hAnsi="Lato" w:cs="Times New Roman"/>
          <w:color w:val="777777"/>
          <w:sz w:val="18"/>
          <w:szCs w:val="18"/>
        </w:rPr>
      </w:pPr>
      <w:r w:rsidRPr="0074736C">
        <w:rPr>
          <w:rFonts w:ascii="Lato" w:eastAsia="Times New Roman" w:hAnsi="Lato" w:cs="Times New Roman"/>
          <w:color w:val="777777"/>
          <w:sz w:val="18"/>
          <w:szCs w:val="18"/>
        </w:rPr>
        <w:t> </w:t>
      </w:r>
    </w:p>
    <w:p w14:paraId="23E08184" w14:textId="77777777" w:rsidR="0074736C" w:rsidRPr="0074736C" w:rsidRDefault="0074736C" w:rsidP="0074736C">
      <w:pPr>
        <w:shd w:val="clear" w:color="auto" w:fill="FFFFFF"/>
        <w:spacing w:after="0" w:line="240" w:lineRule="auto"/>
        <w:rPr>
          <w:rFonts w:ascii="Lato" w:eastAsia="Times New Roman" w:hAnsi="Lato" w:cs="Times New Roman"/>
          <w:color w:val="777777"/>
          <w:sz w:val="18"/>
          <w:szCs w:val="18"/>
        </w:rPr>
      </w:pPr>
      <w:r w:rsidRPr="0074736C">
        <w:rPr>
          <w:rFonts w:ascii="Lato" w:eastAsia="Times New Roman" w:hAnsi="Lato" w:cs="Times New Roman"/>
          <w:noProof/>
          <w:color w:val="4F868E"/>
          <w:sz w:val="18"/>
          <w:szCs w:val="18"/>
        </w:rPr>
        <w:lastRenderedPageBreak/>
        <w:drawing>
          <wp:inline distT="0" distB="0" distL="0" distR="0" wp14:anchorId="113876D5" wp14:editId="3E33786F">
            <wp:extent cx="6572250" cy="2000250"/>
            <wp:effectExtent l="0" t="0" r="0" b="0"/>
            <wp:docPr id="84" name="Picture 84" descr="chargeEntry_servLines3">
              <a:hlinkClick xmlns:a="http://schemas.openxmlformats.org/drawingml/2006/main" r:id="rId8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chargeEntry_servLines3">
                      <a:hlinkClick r:id="rId87" tgtFrame="&quot;_blank&quot;"/>
                    </pic:cNvPr>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572250" cy="2000250"/>
                    </a:xfrm>
                    <a:prstGeom prst="rect">
                      <a:avLst/>
                    </a:prstGeom>
                    <a:noFill/>
                    <a:ln>
                      <a:noFill/>
                    </a:ln>
                  </pic:spPr>
                </pic:pic>
              </a:graphicData>
            </a:graphic>
          </wp:inline>
        </w:drawing>
      </w:r>
    </w:p>
    <w:p w14:paraId="76D572CD" w14:textId="77777777" w:rsidR="0074736C" w:rsidRPr="0074736C" w:rsidRDefault="0074736C" w:rsidP="001A26C3">
      <w:pPr>
        <w:numPr>
          <w:ilvl w:val="0"/>
          <w:numId w:val="30"/>
        </w:numPr>
        <w:shd w:val="clear" w:color="auto" w:fill="FFFFFF"/>
        <w:spacing w:before="100" w:beforeAutospacing="1" w:after="100" w:afterAutospacing="1" w:line="240" w:lineRule="auto"/>
        <w:ind w:left="0"/>
        <w:rPr>
          <w:rFonts w:eastAsia="Times New Roman" w:cs="Times New Roman"/>
        </w:rPr>
      </w:pPr>
      <w:r w:rsidRPr="0074736C">
        <w:rPr>
          <w:rFonts w:eastAsia="Times New Roman" w:cs="Times New Roman"/>
        </w:rPr>
        <w:t>If more than six diagnosis codes are needed, click </w:t>
      </w:r>
      <w:r w:rsidRPr="0074736C">
        <w:rPr>
          <w:rFonts w:eastAsia="Times New Roman" w:cs="Times New Roman"/>
          <w:b/>
          <w:bCs/>
        </w:rPr>
        <w:t>Add another service line</w:t>
      </w:r>
      <w:r w:rsidRPr="0074736C">
        <w:rPr>
          <w:rFonts w:eastAsia="Times New Roman" w:cs="Times New Roman"/>
        </w:rPr>
        <w:t>.</w:t>
      </w:r>
    </w:p>
    <w:p w14:paraId="75A2181B" w14:textId="77777777" w:rsidR="0074736C" w:rsidRPr="0074736C" w:rsidRDefault="0074736C" w:rsidP="001A26C3">
      <w:pPr>
        <w:numPr>
          <w:ilvl w:val="0"/>
          <w:numId w:val="30"/>
        </w:numPr>
        <w:shd w:val="clear" w:color="auto" w:fill="FFFFFF"/>
        <w:spacing w:before="100" w:beforeAutospacing="1" w:after="100" w:afterAutospacing="1" w:line="240" w:lineRule="auto"/>
        <w:ind w:left="0"/>
        <w:rPr>
          <w:rFonts w:eastAsia="Times New Roman" w:cs="Times New Roman"/>
        </w:rPr>
      </w:pPr>
      <w:r w:rsidRPr="0074736C">
        <w:rPr>
          <w:rFonts w:eastAsia="Times New Roman" w:cs="Times New Roman"/>
        </w:rPr>
        <w:t>If you have a service line that corresponds to an anesthesia service, click the calculator to calculate base units and time unit conversion.</w:t>
      </w:r>
    </w:p>
    <w:p w14:paraId="6683CAE7" w14:textId="77777777" w:rsidR="0074736C" w:rsidRPr="0074736C" w:rsidRDefault="0074736C" w:rsidP="001A26C3">
      <w:pPr>
        <w:numPr>
          <w:ilvl w:val="0"/>
          <w:numId w:val="30"/>
        </w:numPr>
        <w:shd w:val="clear" w:color="auto" w:fill="FFFFFF"/>
        <w:spacing w:before="100" w:beforeAutospacing="1" w:after="100" w:afterAutospacing="1" w:line="240" w:lineRule="auto"/>
        <w:ind w:left="0"/>
        <w:rPr>
          <w:rFonts w:eastAsia="Times New Roman" w:cs="Times New Roman"/>
        </w:rPr>
      </w:pPr>
      <w:r w:rsidRPr="0074736C">
        <w:rPr>
          <w:rFonts w:eastAsia="Times New Roman" w:cs="Times New Roman"/>
        </w:rPr>
        <w:t>To optimize the claim, click </w:t>
      </w:r>
      <w:hyperlink r:id="rId89" w:tgtFrame="_self" w:history="1">
        <w:r w:rsidRPr="0074736C">
          <w:rPr>
            <w:rFonts w:eastAsia="Times New Roman" w:cs="Times New Roman"/>
            <w:u w:val="single"/>
          </w:rPr>
          <w:t>Denial Defender</w:t>
        </w:r>
      </w:hyperlink>
      <w:r w:rsidRPr="0074736C">
        <w:rPr>
          <w:rFonts w:eastAsia="Times New Roman" w:cs="Times New Roman"/>
        </w:rPr>
        <w:t>.</w:t>
      </w:r>
    </w:p>
    <w:p w14:paraId="690BECF0" w14:textId="77777777" w:rsidR="0074736C" w:rsidRPr="0074736C" w:rsidRDefault="0074736C" w:rsidP="001A26C3">
      <w:pPr>
        <w:numPr>
          <w:ilvl w:val="0"/>
          <w:numId w:val="30"/>
        </w:numPr>
        <w:shd w:val="clear" w:color="auto" w:fill="FFFFFF"/>
        <w:spacing w:before="100" w:beforeAutospacing="1" w:after="100" w:afterAutospacing="1" w:line="240" w:lineRule="auto"/>
        <w:ind w:left="0"/>
        <w:rPr>
          <w:rFonts w:eastAsia="Times New Roman" w:cs="Times New Roman"/>
        </w:rPr>
      </w:pPr>
      <w:r w:rsidRPr="0074736C">
        <w:rPr>
          <w:rFonts w:eastAsia="Times New Roman" w:cs="Times New Roman"/>
        </w:rPr>
        <w:t>To run modifier rules, click </w:t>
      </w:r>
      <w:r w:rsidRPr="0074736C">
        <w:rPr>
          <w:rFonts w:eastAsia="Times New Roman" w:cs="Times New Roman"/>
          <w:b/>
          <w:bCs/>
        </w:rPr>
        <w:t>Modifier Rules</w:t>
      </w:r>
      <w:r w:rsidRPr="0074736C">
        <w:rPr>
          <w:rFonts w:eastAsia="Times New Roman" w:cs="Times New Roman"/>
        </w:rPr>
        <w:t>.</w:t>
      </w:r>
    </w:p>
    <w:p w14:paraId="098D980B" w14:textId="77777777" w:rsidR="0074736C" w:rsidRPr="0074736C" w:rsidRDefault="0074736C" w:rsidP="001A26C3">
      <w:pPr>
        <w:numPr>
          <w:ilvl w:val="0"/>
          <w:numId w:val="30"/>
        </w:numPr>
        <w:shd w:val="clear" w:color="auto" w:fill="FFFFFF"/>
        <w:spacing w:before="100" w:beforeAutospacing="1" w:after="100" w:afterAutospacing="1" w:line="240" w:lineRule="auto"/>
        <w:ind w:left="0"/>
        <w:rPr>
          <w:rFonts w:eastAsia="Times New Roman" w:cs="Times New Roman"/>
        </w:rPr>
      </w:pPr>
      <w:r w:rsidRPr="0074736C">
        <w:rPr>
          <w:rFonts w:eastAsia="Times New Roman" w:cs="Times New Roman"/>
        </w:rPr>
        <w:t>To select a purchased service provider, ordering service provider, and/or different rendering provider (optional), click </w:t>
      </w:r>
      <w:r w:rsidRPr="0074736C">
        <w:rPr>
          <w:rFonts w:eastAsia="Times New Roman" w:cs="Times New Roman"/>
          <w:b/>
          <w:bCs/>
        </w:rPr>
        <w:t>Select Service Line Providers</w:t>
      </w:r>
      <w:r w:rsidRPr="0074736C">
        <w:rPr>
          <w:rFonts w:eastAsia="Times New Roman" w:cs="Times New Roman"/>
        </w:rPr>
        <w:t>.</w:t>
      </w:r>
    </w:p>
    <w:p w14:paraId="180EA435" w14:textId="77777777" w:rsidR="0074736C" w:rsidRPr="0074736C" w:rsidRDefault="0074736C" w:rsidP="0074736C">
      <w:pPr>
        <w:shd w:val="clear" w:color="auto" w:fill="FFFFFF"/>
        <w:spacing w:after="0" w:line="240" w:lineRule="auto"/>
        <w:rPr>
          <w:rFonts w:ascii="Lato" w:eastAsia="Times New Roman" w:hAnsi="Lato" w:cs="Times New Roman"/>
          <w:color w:val="777777"/>
          <w:sz w:val="18"/>
          <w:szCs w:val="18"/>
        </w:rPr>
      </w:pPr>
      <w:r w:rsidRPr="0074736C">
        <w:rPr>
          <w:rFonts w:ascii="Lato" w:eastAsia="Times New Roman" w:hAnsi="Lato" w:cs="Times New Roman"/>
          <w:color w:val="777777"/>
          <w:sz w:val="18"/>
          <w:szCs w:val="18"/>
        </w:rPr>
        <w:t> </w:t>
      </w:r>
    </w:p>
    <w:p w14:paraId="04BE404D" w14:textId="77777777" w:rsidR="0074736C" w:rsidRPr="0074736C" w:rsidRDefault="0074736C" w:rsidP="0074736C">
      <w:pPr>
        <w:shd w:val="clear" w:color="auto" w:fill="FFFFFF"/>
        <w:spacing w:after="0" w:line="240" w:lineRule="auto"/>
        <w:outlineLvl w:val="1"/>
        <w:rPr>
          <w:rFonts w:asciiTheme="majorHAnsi" w:eastAsia="Times New Roman" w:hAnsiTheme="majorHAnsi" w:cs="Times New Roman"/>
          <w:b/>
          <w:bCs/>
          <w:color w:val="3A5E8A" w:themeColor="text1"/>
          <w:sz w:val="28"/>
          <w:szCs w:val="36"/>
        </w:rPr>
      </w:pPr>
      <w:r w:rsidRPr="0074736C">
        <w:rPr>
          <w:rFonts w:asciiTheme="majorHAnsi" w:eastAsia="Times New Roman" w:hAnsiTheme="majorHAnsi" w:cs="Times New Roman"/>
          <w:b/>
          <w:bCs/>
          <w:color w:val="3A5E8A" w:themeColor="text1"/>
          <w:sz w:val="28"/>
          <w:szCs w:val="36"/>
        </w:rPr>
        <w:t>Patient Payments</w:t>
      </w:r>
    </w:p>
    <w:p w14:paraId="11B5828C" w14:textId="77777777" w:rsidR="0074736C" w:rsidRPr="0074736C" w:rsidRDefault="0074736C" w:rsidP="0074736C">
      <w:pPr>
        <w:shd w:val="clear" w:color="auto" w:fill="FFFFFF"/>
        <w:spacing w:after="0" w:line="240" w:lineRule="auto"/>
        <w:rPr>
          <w:rFonts w:ascii="Lato" w:eastAsia="Times New Roman" w:hAnsi="Lato" w:cs="Times New Roman"/>
          <w:color w:val="777777"/>
          <w:sz w:val="18"/>
          <w:szCs w:val="18"/>
        </w:rPr>
      </w:pPr>
      <w:r w:rsidRPr="0074736C">
        <w:rPr>
          <w:rFonts w:ascii="Lato" w:eastAsia="Times New Roman" w:hAnsi="Lato" w:cs="Times New Roman"/>
          <w:noProof/>
          <w:color w:val="4F868E"/>
          <w:sz w:val="18"/>
          <w:szCs w:val="18"/>
        </w:rPr>
        <w:drawing>
          <wp:inline distT="0" distB="0" distL="0" distR="0" wp14:anchorId="57A016DC" wp14:editId="3399DC46">
            <wp:extent cx="5895975" cy="2647950"/>
            <wp:effectExtent l="0" t="0" r="9525" b="0"/>
            <wp:docPr id="85" name="Picture 85" descr="chargeEntry_ptPay">
              <a:hlinkClick xmlns:a="http://schemas.openxmlformats.org/drawingml/2006/main" r:id="rId9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hargeEntry_ptPay">
                      <a:hlinkClick r:id="rId90" tgtFrame="&quot;_blank&quot;"/>
                    </pic:cNvPr>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895975" cy="2647950"/>
                    </a:xfrm>
                    <a:prstGeom prst="rect">
                      <a:avLst/>
                    </a:prstGeom>
                    <a:noFill/>
                    <a:ln>
                      <a:noFill/>
                    </a:ln>
                  </pic:spPr>
                </pic:pic>
              </a:graphicData>
            </a:graphic>
          </wp:inline>
        </w:drawing>
      </w:r>
    </w:p>
    <w:p w14:paraId="7B5DEDA7" w14:textId="77777777" w:rsidR="0074736C" w:rsidRPr="0074736C" w:rsidRDefault="0074736C" w:rsidP="001A26C3">
      <w:pPr>
        <w:numPr>
          <w:ilvl w:val="0"/>
          <w:numId w:val="31"/>
        </w:numPr>
        <w:shd w:val="clear" w:color="auto" w:fill="FFFFFF"/>
        <w:spacing w:before="100" w:beforeAutospacing="1" w:after="100" w:afterAutospacing="1" w:line="240" w:lineRule="auto"/>
        <w:ind w:left="0"/>
        <w:rPr>
          <w:rFonts w:eastAsia="Times New Roman" w:cs="Times New Roman"/>
        </w:rPr>
      </w:pPr>
      <w:r w:rsidRPr="0074736C">
        <w:rPr>
          <w:rFonts w:eastAsia="Times New Roman" w:cs="Times New Roman"/>
        </w:rPr>
        <w:t>To enter a payment, click </w:t>
      </w:r>
      <w:r w:rsidRPr="0074736C">
        <w:rPr>
          <w:rFonts w:eastAsia="Times New Roman" w:cs="Times New Roman"/>
          <w:b/>
          <w:bCs/>
        </w:rPr>
        <w:t>Post Patient Payment</w:t>
      </w:r>
      <w:r w:rsidRPr="0074736C">
        <w:rPr>
          <w:rFonts w:eastAsia="Times New Roman" w:cs="Times New Roman"/>
        </w:rPr>
        <w:t>. After the payment is posted, click </w:t>
      </w:r>
      <w:r w:rsidRPr="0074736C">
        <w:rPr>
          <w:rFonts w:eastAsia="Times New Roman" w:cs="Times New Roman"/>
          <w:b/>
          <w:bCs/>
        </w:rPr>
        <w:t>Apply</w:t>
      </w:r>
      <w:r w:rsidRPr="0074736C">
        <w:rPr>
          <w:rFonts w:eastAsia="Times New Roman" w:cs="Times New Roman"/>
        </w:rPr>
        <w:t> to apply the payment to the claim (the dollar amount must be entered).</w:t>
      </w:r>
    </w:p>
    <w:p w14:paraId="5D7313BB" w14:textId="77777777" w:rsidR="0074736C" w:rsidRPr="0074736C" w:rsidRDefault="0074736C" w:rsidP="001A26C3">
      <w:pPr>
        <w:numPr>
          <w:ilvl w:val="0"/>
          <w:numId w:val="31"/>
        </w:numPr>
        <w:shd w:val="clear" w:color="auto" w:fill="FFFFFF"/>
        <w:spacing w:before="100" w:beforeAutospacing="1" w:after="100" w:afterAutospacing="1" w:line="240" w:lineRule="auto"/>
        <w:ind w:left="0"/>
        <w:rPr>
          <w:rFonts w:eastAsia="Times New Roman" w:cs="Times New Roman"/>
        </w:rPr>
      </w:pPr>
      <w:r w:rsidRPr="0074736C">
        <w:rPr>
          <w:rFonts w:eastAsia="Times New Roman" w:cs="Times New Roman"/>
        </w:rPr>
        <w:t>Do not enter information in the box marked with an X unless the data is to be sent on the claim in box 29. Entering a value in that box does not apply the payment to the claim and does not post the payment in the system.</w:t>
      </w:r>
    </w:p>
    <w:p w14:paraId="22C8D4B6" w14:textId="77777777" w:rsidR="0074736C" w:rsidRPr="0074736C" w:rsidRDefault="0074736C" w:rsidP="001A26C3">
      <w:pPr>
        <w:numPr>
          <w:ilvl w:val="0"/>
          <w:numId w:val="31"/>
        </w:numPr>
        <w:shd w:val="clear" w:color="auto" w:fill="FFFFFF"/>
        <w:spacing w:before="100" w:beforeAutospacing="1" w:after="100" w:afterAutospacing="1" w:line="240" w:lineRule="auto"/>
        <w:ind w:left="0"/>
        <w:rPr>
          <w:rFonts w:eastAsia="Times New Roman" w:cs="Times New Roman"/>
        </w:rPr>
      </w:pPr>
      <w:r w:rsidRPr="0074736C">
        <w:rPr>
          <w:rFonts w:eastAsia="Times New Roman" w:cs="Times New Roman"/>
        </w:rPr>
        <w:lastRenderedPageBreak/>
        <w:t>A list of all unapplied payments for the patient is automatically displayed. If the payment was entered during check-in or check-out, the payment is available to be applied to the claim.</w:t>
      </w:r>
    </w:p>
    <w:p w14:paraId="0D95138D" w14:textId="77777777" w:rsidR="0074736C" w:rsidRPr="0074736C" w:rsidRDefault="0074736C" w:rsidP="0074736C">
      <w:pPr>
        <w:shd w:val="clear" w:color="auto" w:fill="FFFFFF"/>
        <w:spacing w:after="0" w:line="240" w:lineRule="auto"/>
        <w:rPr>
          <w:rFonts w:ascii="Lato" w:eastAsia="Times New Roman" w:hAnsi="Lato" w:cs="Times New Roman"/>
          <w:color w:val="777777"/>
          <w:sz w:val="18"/>
          <w:szCs w:val="18"/>
        </w:rPr>
      </w:pPr>
      <w:r w:rsidRPr="0074736C">
        <w:rPr>
          <w:rFonts w:ascii="Lato" w:eastAsia="Times New Roman" w:hAnsi="Lato" w:cs="Times New Roman"/>
          <w:color w:val="777777"/>
          <w:sz w:val="18"/>
          <w:szCs w:val="18"/>
        </w:rPr>
        <w:t> </w:t>
      </w:r>
    </w:p>
    <w:p w14:paraId="2B1BBC00" w14:textId="77777777" w:rsidR="0074736C" w:rsidRPr="0074736C" w:rsidRDefault="0074736C" w:rsidP="0074736C">
      <w:pPr>
        <w:shd w:val="clear" w:color="auto" w:fill="FFFFFF"/>
        <w:spacing w:after="0" w:line="240" w:lineRule="auto"/>
        <w:rPr>
          <w:rFonts w:ascii="Lato" w:eastAsia="Times New Roman" w:hAnsi="Lato" w:cs="Times New Roman"/>
          <w:color w:val="777777"/>
          <w:sz w:val="18"/>
          <w:szCs w:val="18"/>
        </w:rPr>
      </w:pPr>
      <w:r w:rsidRPr="0074736C">
        <w:rPr>
          <w:rFonts w:ascii="Lato" w:eastAsia="Times New Roman" w:hAnsi="Lato" w:cs="Times New Roman"/>
          <w:noProof/>
          <w:color w:val="4F868E"/>
          <w:sz w:val="18"/>
          <w:szCs w:val="18"/>
        </w:rPr>
        <w:drawing>
          <wp:inline distT="0" distB="0" distL="0" distR="0" wp14:anchorId="30A447EA" wp14:editId="2967B7B9">
            <wp:extent cx="6134100" cy="2171700"/>
            <wp:effectExtent l="0" t="0" r="0" b="0"/>
            <wp:docPr id="86" name="Picture 86" descr="chargeEntry_postPay">
              <a:hlinkClick xmlns:a="http://schemas.openxmlformats.org/drawingml/2006/main" r:id="rId9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chargeEntry_postPay">
                      <a:hlinkClick r:id="rId92" tgtFrame="&quot;_blank&quot;"/>
                    </pic:cNvPr>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134100" cy="2171700"/>
                    </a:xfrm>
                    <a:prstGeom prst="rect">
                      <a:avLst/>
                    </a:prstGeom>
                    <a:noFill/>
                    <a:ln>
                      <a:noFill/>
                    </a:ln>
                  </pic:spPr>
                </pic:pic>
              </a:graphicData>
            </a:graphic>
          </wp:inline>
        </w:drawing>
      </w:r>
    </w:p>
    <w:p w14:paraId="6208132E" w14:textId="77777777" w:rsidR="0074736C" w:rsidRPr="0074736C" w:rsidRDefault="0074736C" w:rsidP="001A26C3">
      <w:pPr>
        <w:numPr>
          <w:ilvl w:val="0"/>
          <w:numId w:val="32"/>
        </w:numPr>
        <w:shd w:val="clear" w:color="auto" w:fill="FFFFFF"/>
        <w:spacing w:before="100" w:beforeAutospacing="1" w:after="100" w:afterAutospacing="1" w:line="240" w:lineRule="auto"/>
        <w:ind w:left="0"/>
        <w:rPr>
          <w:rFonts w:eastAsia="Times New Roman" w:cs="Times New Roman"/>
        </w:rPr>
      </w:pPr>
      <w:r w:rsidRPr="0074736C">
        <w:rPr>
          <w:rFonts w:eastAsia="Times New Roman" w:cs="Times New Roman"/>
        </w:rPr>
        <w:t xml:space="preserve">If the payment is posted on the same date as the claim’s date of service (found on the Billing &amp; Providers tab) and the unapplied amount is greater than or equal to the copay amount, </w:t>
      </w:r>
      <w:proofErr w:type="spellStart"/>
      <w:r w:rsidRPr="0074736C">
        <w:rPr>
          <w:rFonts w:eastAsia="Times New Roman" w:cs="Times New Roman"/>
        </w:rPr>
        <w:t>MediTouch</w:t>
      </w:r>
      <w:proofErr w:type="spellEnd"/>
      <w:r w:rsidRPr="0074736C">
        <w:rPr>
          <w:rFonts w:eastAsia="Times New Roman" w:cs="Times New Roman"/>
        </w:rPr>
        <w:t xml:space="preserve"> automatically applies the copay payment to the claim.</w:t>
      </w:r>
    </w:p>
    <w:p w14:paraId="6AD4BAFA" w14:textId="77777777" w:rsidR="0074736C" w:rsidRPr="0074736C" w:rsidRDefault="0074736C" w:rsidP="0074736C">
      <w:pPr>
        <w:shd w:val="clear" w:color="auto" w:fill="FFFFFF"/>
        <w:spacing w:after="0" w:line="240" w:lineRule="auto"/>
        <w:rPr>
          <w:rFonts w:ascii="Lato" w:eastAsia="Times New Roman" w:hAnsi="Lato" w:cs="Times New Roman"/>
          <w:color w:val="777777"/>
          <w:sz w:val="18"/>
          <w:szCs w:val="18"/>
        </w:rPr>
      </w:pPr>
      <w:r w:rsidRPr="0074736C">
        <w:rPr>
          <w:rFonts w:ascii="Lato" w:eastAsia="Times New Roman" w:hAnsi="Lato" w:cs="Times New Roman"/>
          <w:color w:val="777777"/>
          <w:sz w:val="18"/>
          <w:szCs w:val="18"/>
        </w:rPr>
        <w:t> </w:t>
      </w:r>
    </w:p>
    <w:p w14:paraId="7E15FEE7" w14:textId="77777777" w:rsidR="0074736C" w:rsidRPr="0074736C" w:rsidRDefault="0074736C" w:rsidP="0074736C">
      <w:pPr>
        <w:shd w:val="clear" w:color="auto" w:fill="FFFFFF"/>
        <w:spacing w:after="0" w:line="240" w:lineRule="auto"/>
        <w:rPr>
          <w:rFonts w:ascii="Lato" w:eastAsia="Times New Roman" w:hAnsi="Lato" w:cs="Times New Roman"/>
          <w:color w:val="777777"/>
          <w:sz w:val="18"/>
          <w:szCs w:val="18"/>
        </w:rPr>
      </w:pPr>
      <w:r w:rsidRPr="0074736C">
        <w:rPr>
          <w:rFonts w:ascii="Lato" w:eastAsia="Times New Roman" w:hAnsi="Lato" w:cs="Times New Roman"/>
          <w:noProof/>
          <w:color w:val="4F868E"/>
          <w:sz w:val="18"/>
          <w:szCs w:val="18"/>
        </w:rPr>
        <w:drawing>
          <wp:inline distT="0" distB="0" distL="0" distR="0" wp14:anchorId="0AFFF446" wp14:editId="184AE086">
            <wp:extent cx="5943600" cy="2457450"/>
            <wp:effectExtent l="0" t="0" r="0" b="0"/>
            <wp:docPr id="87" name="Picture 87" descr="chargeEntry_autoApply">
              <a:hlinkClick xmlns:a="http://schemas.openxmlformats.org/drawingml/2006/main" r:id="rId9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hargeEntry_autoApply">
                      <a:hlinkClick r:id="rId94" tgtFrame="&quot;_blank&quot;"/>
                    </pic:cNvPr>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943600" cy="2457450"/>
                    </a:xfrm>
                    <a:prstGeom prst="rect">
                      <a:avLst/>
                    </a:prstGeom>
                    <a:noFill/>
                    <a:ln>
                      <a:noFill/>
                    </a:ln>
                  </pic:spPr>
                </pic:pic>
              </a:graphicData>
            </a:graphic>
          </wp:inline>
        </w:drawing>
      </w:r>
    </w:p>
    <w:p w14:paraId="2CE0EE50" w14:textId="77777777" w:rsidR="0074736C" w:rsidRPr="0074736C" w:rsidRDefault="0074736C" w:rsidP="001A26C3">
      <w:pPr>
        <w:numPr>
          <w:ilvl w:val="0"/>
          <w:numId w:val="33"/>
        </w:numPr>
        <w:shd w:val="clear" w:color="auto" w:fill="FFFFFF"/>
        <w:spacing w:before="100" w:beforeAutospacing="1" w:after="100" w:afterAutospacing="1" w:line="240" w:lineRule="auto"/>
        <w:ind w:left="0"/>
        <w:rPr>
          <w:rFonts w:eastAsia="Times New Roman" w:cs="Times New Roman"/>
          <w:szCs w:val="18"/>
        </w:rPr>
      </w:pPr>
      <w:r w:rsidRPr="0074736C">
        <w:rPr>
          <w:rFonts w:eastAsia="Times New Roman" w:cs="Times New Roman"/>
          <w:szCs w:val="18"/>
        </w:rPr>
        <w:t>The copay payment is automatically applied to the claim.</w:t>
      </w:r>
    </w:p>
    <w:p w14:paraId="4C23396B" w14:textId="77777777" w:rsidR="0074736C" w:rsidRPr="0074736C" w:rsidRDefault="0074736C" w:rsidP="0074736C">
      <w:pPr>
        <w:shd w:val="clear" w:color="auto" w:fill="FFFFFF"/>
        <w:spacing w:after="0" w:line="240" w:lineRule="auto"/>
        <w:rPr>
          <w:rFonts w:ascii="Lato" w:eastAsia="Times New Roman" w:hAnsi="Lato" w:cs="Times New Roman"/>
          <w:color w:val="777777"/>
          <w:sz w:val="18"/>
          <w:szCs w:val="18"/>
        </w:rPr>
      </w:pPr>
      <w:r w:rsidRPr="0074736C">
        <w:rPr>
          <w:rFonts w:ascii="Lato" w:eastAsia="Times New Roman" w:hAnsi="Lato" w:cs="Times New Roman"/>
          <w:color w:val="777777"/>
          <w:sz w:val="18"/>
          <w:szCs w:val="18"/>
        </w:rPr>
        <w:t> </w:t>
      </w:r>
    </w:p>
    <w:p w14:paraId="7E5EAD36" w14:textId="77777777" w:rsidR="0074736C" w:rsidRPr="0074736C" w:rsidRDefault="0074736C" w:rsidP="0074736C">
      <w:pPr>
        <w:shd w:val="clear" w:color="auto" w:fill="FFFFFF"/>
        <w:spacing w:after="0" w:line="240" w:lineRule="auto"/>
        <w:rPr>
          <w:rFonts w:ascii="Lato" w:eastAsia="Times New Roman" w:hAnsi="Lato" w:cs="Times New Roman"/>
          <w:color w:val="777777"/>
          <w:sz w:val="18"/>
          <w:szCs w:val="18"/>
        </w:rPr>
      </w:pPr>
      <w:r w:rsidRPr="0074736C">
        <w:rPr>
          <w:rFonts w:ascii="Lato" w:eastAsia="Times New Roman" w:hAnsi="Lato" w:cs="Times New Roman"/>
          <w:noProof/>
          <w:color w:val="4F868E"/>
          <w:sz w:val="18"/>
          <w:szCs w:val="18"/>
        </w:rPr>
        <w:lastRenderedPageBreak/>
        <w:drawing>
          <wp:inline distT="0" distB="0" distL="0" distR="0" wp14:anchorId="0B9425E9" wp14:editId="4D7F1C15">
            <wp:extent cx="5895975" cy="2324100"/>
            <wp:effectExtent l="0" t="0" r="9525" b="0"/>
            <wp:docPr id="88" name="Picture 88" descr="chargeEntry_ptPayWarning">
              <a:hlinkClick xmlns:a="http://schemas.openxmlformats.org/drawingml/2006/main" r:id="rId9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chargeEntry_ptPayWarning">
                      <a:hlinkClick r:id="rId96" tgtFrame="&quot;_blank&quot;"/>
                    </pic:cNvPr>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895975" cy="2324100"/>
                    </a:xfrm>
                    <a:prstGeom prst="rect">
                      <a:avLst/>
                    </a:prstGeom>
                    <a:noFill/>
                    <a:ln>
                      <a:noFill/>
                    </a:ln>
                  </pic:spPr>
                </pic:pic>
              </a:graphicData>
            </a:graphic>
          </wp:inline>
        </w:drawing>
      </w:r>
    </w:p>
    <w:p w14:paraId="1127EDAD" w14:textId="77777777" w:rsidR="0074736C" w:rsidRPr="0074736C" w:rsidRDefault="0074736C" w:rsidP="001A26C3">
      <w:pPr>
        <w:numPr>
          <w:ilvl w:val="0"/>
          <w:numId w:val="34"/>
        </w:numPr>
        <w:shd w:val="clear" w:color="auto" w:fill="FFFFFF"/>
        <w:spacing w:before="100" w:beforeAutospacing="1" w:after="100" w:afterAutospacing="1" w:line="240" w:lineRule="auto"/>
        <w:ind w:left="0"/>
        <w:rPr>
          <w:rFonts w:eastAsia="Times New Roman" w:cs="Times New Roman"/>
          <w:szCs w:val="18"/>
        </w:rPr>
      </w:pPr>
      <w:r w:rsidRPr="0074736C">
        <w:rPr>
          <w:rFonts w:eastAsia="Times New Roman" w:cs="Times New Roman"/>
          <w:szCs w:val="18"/>
        </w:rPr>
        <w:t>Indicators display on the Patient Payments tab to notify billers of new activity.</w:t>
      </w:r>
    </w:p>
    <w:p w14:paraId="43D5BF78" w14:textId="77777777" w:rsidR="0074736C" w:rsidRPr="0074736C" w:rsidRDefault="0074736C" w:rsidP="001A26C3">
      <w:pPr>
        <w:numPr>
          <w:ilvl w:val="0"/>
          <w:numId w:val="34"/>
        </w:numPr>
        <w:shd w:val="clear" w:color="auto" w:fill="FFFFFF"/>
        <w:spacing w:before="100" w:beforeAutospacing="1" w:after="100" w:afterAutospacing="1" w:line="240" w:lineRule="auto"/>
        <w:ind w:left="0"/>
        <w:rPr>
          <w:rFonts w:eastAsia="Times New Roman" w:cs="Times New Roman"/>
          <w:szCs w:val="18"/>
        </w:rPr>
      </w:pPr>
      <w:r w:rsidRPr="0074736C">
        <w:rPr>
          <w:rFonts w:eastAsia="Times New Roman" w:cs="Times New Roman"/>
          <w:szCs w:val="18"/>
        </w:rPr>
        <w:t>If there are unapplied payments present, an alert icon displays on the Patient Payments tab.</w:t>
      </w:r>
    </w:p>
    <w:p w14:paraId="7A1F2C37" w14:textId="77777777" w:rsidR="0074736C" w:rsidRPr="0074736C" w:rsidRDefault="0074736C" w:rsidP="0074736C">
      <w:pPr>
        <w:shd w:val="clear" w:color="auto" w:fill="FFFFFF"/>
        <w:spacing w:after="0" w:line="240" w:lineRule="auto"/>
        <w:rPr>
          <w:rFonts w:ascii="Lato" w:eastAsia="Times New Roman" w:hAnsi="Lato" w:cs="Times New Roman"/>
          <w:color w:val="777777"/>
          <w:sz w:val="18"/>
          <w:szCs w:val="18"/>
        </w:rPr>
      </w:pPr>
      <w:r w:rsidRPr="0074736C">
        <w:rPr>
          <w:rFonts w:ascii="Lato" w:eastAsia="Times New Roman" w:hAnsi="Lato" w:cs="Times New Roman"/>
          <w:color w:val="777777"/>
          <w:sz w:val="18"/>
          <w:szCs w:val="18"/>
        </w:rPr>
        <w:t> </w:t>
      </w:r>
    </w:p>
    <w:p w14:paraId="18F04114" w14:textId="77777777" w:rsidR="0074736C" w:rsidRPr="0074736C" w:rsidRDefault="0074736C" w:rsidP="0074736C">
      <w:pPr>
        <w:shd w:val="clear" w:color="auto" w:fill="FFFFFF"/>
        <w:spacing w:after="0" w:line="240" w:lineRule="auto"/>
        <w:rPr>
          <w:rFonts w:ascii="Lato" w:eastAsia="Times New Roman" w:hAnsi="Lato" w:cs="Times New Roman"/>
          <w:color w:val="777777"/>
          <w:sz w:val="18"/>
          <w:szCs w:val="18"/>
        </w:rPr>
      </w:pPr>
      <w:r w:rsidRPr="0074736C">
        <w:rPr>
          <w:rFonts w:ascii="Lato" w:eastAsia="Times New Roman" w:hAnsi="Lato" w:cs="Times New Roman"/>
          <w:noProof/>
          <w:color w:val="4F868E"/>
          <w:sz w:val="18"/>
          <w:szCs w:val="18"/>
        </w:rPr>
        <w:drawing>
          <wp:inline distT="0" distB="0" distL="0" distR="0" wp14:anchorId="20653390" wp14:editId="6577DE4C">
            <wp:extent cx="5753100" cy="2733675"/>
            <wp:effectExtent l="0" t="0" r="0" b="9525"/>
            <wp:docPr id="89" name="Picture 89" descr="chargeEntry_ptPayCheck">
              <a:hlinkClick xmlns:a="http://schemas.openxmlformats.org/drawingml/2006/main" r:id="rId9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chargeEntry_ptPayCheck">
                      <a:hlinkClick r:id="rId98" tgtFrame="&quot;_blank&quot;"/>
                    </pic:cNvPr>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753100" cy="2733675"/>
                    </a:xfrm>
                    <a:prstGeom prst="rect">
                      <a:avLst/>
                    </a:prstGeom>
                    <a:noFill/>
                    <a:ln>
                      <a:noFill/>
                    </a:ln>
                  </pic:spPr>
                </pic:pic>
              </a:graphicData>
            </a:graphic>
          </wp:inline>
        </w:drawing>
      </w:r>
    </w:p>
    <w:p w14:paraId="53FD62EC" w14:textId="77777777" w:rsidR="0074736C" w:rsidRPr="0074736C" w:rsidRDefault="0074736C" w:rsidP="001A26C3">
      <w:pPr>
        <w:numPr>
          <w:ilvl w:val="0"/>
          <w:numId w:val="35"/>
        </w:numPr>
        <w:shd w:val="clear" w:color="auto" w:fill="FFFFFF"/>
        <w:spacing w:before="100" w:beforeAutospacing="1" w:after="100" w:afterAutospacing="1" w:line="240" w:lineRule="auto"/>
        <w:ind w:left="0"/>
        <w:rPr>
          <w:rFonts w:eastAsia="Times New Roman" w:cs="Times New Roman"/>
        </w:rPr>
      </w:pPr>
      <w:r w:rsidRPr="0074736C">
        <w:rPr>
          <w:rFonts w:eastAsia="Times New Roman" w:cs="Times New Roman"/>
        </w:rPr>
        <w:t>If the copay payment was automatically applied to the claim, the Patient Payments tab displays a green check mark.</w:t>
      </w:r>
    </w:p>
    <w:p w14:paraId="3AC8DC97" w14:textId="77777777" w:rsidR="0074736C" w:rsidRPr="0074736C" w:rsidRDefault="0074736C" w:rsidP="0074736C">
      <w:pPr>
        <w:shd w:val="clear" w:color="auto" w:fill="FFFFFF"/>
        <w:spacing w:after="0" w:line="240" w:lineRule="auto"/>
        <w:rPr>
          <w:rFonts w:ascii="Lato" w:eastAsia="Times New Roman" w:hAnsi="Lato" w:cs="Times New Roman"/>
          <w:color w:val="777777"/>
          <w:sz w:val="18"/>
          <w:szCs w:val="18"/>
        </w:rPr>
      </w:pPr>
      <w:r w:rsidRPr="0074736C">
        <w:rPr>
          <w:rFonts w:ascii="Lato" w:eastAsia="Times New Roman" w:hAnsi="Lato" w:cs="Times New Roman"/>
          <w:color w:val="777777"/>
          <w:sz w:val="18"/>
          <w:szCs w:val="18"/>
        </w:rPr>
        <w:t> </w:t>
      </w:r>
    </w:p>
    <w:p w14:paraId="46C35310" w14:textId="77777777" w:rsidR="0074736C" w:rsidRPr="0074736C" w:rsidRDefault="0074736C" w:rsidP="0074736C">
      <w:pPr>
        <w:shd w:val="clear" w:color="auto" w:fill="FFFFFF"/>
        <w:spacing w:after="0" w:line="240" w:lineRule="auto"/>
        <w:outlineLvl w:val="1"/>
        <w:rPr>
          <w:rFonts w:asciiTheme="majorHAnsi" w:eastAsia="Times New Roman" w:hAnsiTheme="majorHAnsi" w:cs="Times New Roman"/>
          <w:b/>
          <w:bCs/>
          <w:color w:val="3A5E8A" w:themeColor="text1"/>
          <w:sz w:val="28"/>
        </w:rPr>
      </w:pPr>
      <w:r w:rsidRPr="0074736C">
        <w:rPr>
          <w:rFonts w:asciiTheme="majorHAnsi" w:eastAsia="Times New Roman" w:hAnsiTheme="majorHAnsi" w:cs="Times New Roman"/>
          <w:b/>
          <w:bCs/>
          <w:color w:val="3A5E8A" w:themeColor="text1"/>
          <w:sz w:val="28"/>
        </w:rPr>
        <w:t>Notes</w:t>
      </w:r>
    </w:p>
    <w:p w14:paraId="4E566E38" w14:textId="77777777" w:rsidR="0074736C" w:rsidRPr="0074736C" w:rsidRDefault="0074736C" w:rsidP="0074736C">
      <w:pPr>
        <w:shd w:val="clear" w:color="auto" w:fill="FFFFFF"/>
        <w:spacing w:after="0" w:line="240" w:lineRule="auto"/>
        <w:rPr>
          <w:rFonts w:ascii="Lato" w:eastAsia="Times New Roman" w:hAnsi="Lato" w:cs="Times New Roman"/>
          <w:color w:val="777777"/>
          <w:sz w:val="18"/>
          <w:szCs w:val="18"/>
        </w:rPr>
      </w:pPr>
      <w:r w:rsidRPr="0074736C">
        <w:rPr>
          <w:rFonts w:ascii="Lato" w:eastAsia="Times New Roman" w:hAnsi="Lato" w:cs="Times New Roman"/>
          <w:noProof/>
          <w:color w:val="4F868E"/>
          <w:sz w:val="18"/>
          <w:szCs w:val="18"/>
        </w:rPr>
        <w:lastRenderedPageBreak/>
        <w:drawing>
          <wp:inline distT="0" distB="0" distL="0" distR="0" wp14:anchorId="4297F249" wp14:editId="5A36AAD7">
            <wp:extent cx="5543550" cy="2466975"/>
            <wp:effectExtent l="0" t="0" r="0" b="9525"/>
            <wp:docPr id="90" name="Picture 90" descr="chargeEntry_notes">
              <a:hlinkClick xmlns:a="http://schemas.openxmlformats.org/drawingml/2006/main" r:id="rId10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chargeEntry_notes">
                      <a:hlinkClick r:id="rId100" tgtFrame="&quot;_blank&quot;"/>
                    </pic:cNvPr>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543550" cy="2466975"/>
                    </a:xfrm>
                    <a:prstGeom prst="rect">
                      <a:avLst/>
                    </a:prstGeom>
                    <a:noFill/>
                    <a:ln>
                      <a:noFill/>
                    </a:ln>
                  </pic:spPr>
                </pic:pic>
              </a:graphicData>
            </a:graphic>
          </wp:inline>
        </w:drawing>
      </w:r>
    </w:p>
    <w:p w14:paraId="64CF3947" w14:textId="77777777" w:rsidR="0074736C" w:rsidRPr="0074736C" w:rsidRDefault="0074736C" w:rsidP="001A26C3">
      <w:pPr>
        <w:numPr>
          <w:ilvl w:val="0"/>
          <w:numId w:val="36"/>
        </w:numPr>
        <w:shd w:val="clear" w:color="auto" w:fill="FFFFFF"/>
        <w:spacing w:before="100" w:beforeAutospacing="1" w:after="100" w:afterAutospacing="1" w:line="240" w:lineRule="auto"/>
        <w:ind w:left="0"/>
        <w:rPr>
          <w:rFonts w:eastAsia="Times New Roman" w:cs="Times New Roman"/>
        </w:rPr>
      </w:pPr>
      <w:r w:rsidRPr="0074736C">
        <w:rPr>
          <w:rFonts w:eastAsia="Times New Roman" w:cs="Times New Roman"/>
        </w:rPr>
        <w:t>Enter a note for internal use.</w:t>
      </w:r>
    </w:p>
    <w:p w14:paraId="7CD537F3" w14:textId="77777777" w:rsidR="0074736C" w:rsidRPr="0074736C" w:rsidRDefault="0074736C" w:rsidP="001A26C3">
      <w:pPr>
        <w:numPr>
          <w:ilvl w:val="0"/>
          <w:numId w:val="36"/>
        </w:numPr>
        <w:shd w:val="clear" w:color="auto" w:fill="FFFFFF"/>
        <w:spacing w:before="100" w:beforeAutospacing="1" w:after="100" w:afterAutospacing="1" w:line="240" w:lineRule="auto"/>
        <w:ind w:left="0"/>
        <w:rPr>
          <w:rFonts w:eastAsia="Times New Roman" w:cs="Times New Roman"/>
        </w:rPr>
      </w:pPr>
      <w:r w:rsidRPr="0074736C">
        <w:rPr>
          <w:rFonts w:eastAsia="Times New Roman" w:cs="Times New Roman"/>
        </w:rPr>
        <w:t>To view the encounter summary, click </w:t>
      </w:r>
      <w:r w:rsidRPr="0074736C">
        <w:rPr>
          <w:rFonts w:eastAsia="Times New Roman" w:cs="Times New Roman"/>
          <w:b/>
          <w:bCs/>
        </w:rPr>
        <w:t>View Encounter Note</w:t>
      </w:r>
      <w:r w:rsidRPr="0074736C">
        <w:rPr>
          <w:rFonts w:eastAsia="Times New Roman" w:cs="Times New Roman"/>
        </w:rPr>
        <w:t>. A new browser tab will open with the encounter summary. </w:t>
      </w:r>
      <w:r w:rsidRPr="0074736C">
        <w:rPr>
          <w:rFonts w:eastAsia="Times New Roman" w:cs="Times New Roman"/>
          <w:b/>
          <w:bCs/>
        </w:rPr>
        <w:t>Note:</w:t>
      </w:r>
      <w:r w:rsidRPr="0074736C">
        <w:rPr>
          <w:rFonts w:eastAsia="Times New Roman" w:cs="Times New Roman"/>
        </w:rPr>
        <w:t> This link is only available to those who have EHR encounter access.</w:t>
      </w:r>
    </w:p>
    <w:p w14:paraId="1AD05958" w14:textId="77777777" w:rsidR="0074736C" w:rsidRPr="0074736C" w:rsidRDefault="0074736C" w:rsidP="0074736C">
      <w:pPr>
        <w:shd w:val="clear" w:color="auto" w:fill="FFFFFF"/>
        <w:spacing w:before="100" w:beforeAutospacing="1" w:after="100" w:afterAutospacing="1" w:line="240" w:lineRule="auto"/>
        <w:rPr>
          <w:rFonts w:eastAsia="Times New Roman" w:cs="Times New Roman"/>
        </w:rPr>
      </w:pPr>
      <w:r w:rsidRPr="0074736C">
        <w:rPr>
          <w:rFonts w:eastAsia="Times New Roman" w:cs="Times New Roman"/>
          <w:b/>
          <w:bCs/>
        </w:rPr>
        <w:t>Save Claim for Future Use</w:t>
      </w:r>
    </w:p>
    <w:p w14:paraId="46004662" w14:textId="77777777" w:rsidR="0074736C" w:rsidRPr="0074736C" w:rsidRDefault="0074736C" w:rsidP="0074736C">
      <w:pPr>
        <w:shd w:val="clear" w:color="auto" w:fill="FFFFFF"/>
        <w:spacing w:after="0" w:line="240" w:lineRule="auto"/>
        <w:rPr>
          <w:rFonts w:ascii="Lato" w:eastAsia="Times New Roman" w:hAnsi="Lato" w:cs="Times New Roman"/>
          <w:color w:val="777777"/>
          <w:sz w:val="18"/>
          <w:szCs w:val="18"/>
        </w:rPr>
      </w:pPr>
      <w:r w:rsidRPr="0074736C">
        <w:rPr>
          <w:rFonts w:ascii="Lato" w:eastAsia="Times New Roman" w:hAnsi="Lato" w:cs="Times New Roman"/>
          <w:noProof/>
          <w:color w:val="4F868E"/>
          <w:sz w:val="18"/>
          <w:szCs w:val="18"/>
        </w:rPr>
        <w:drawing>
          <wp:inline distT="0" distB="0" distL="0" distR="0" wp14:anchorId="7E44EF84" wp14:editId="35A58CFF">
            <wp:extent cx="5572125" cy="2628900"/>
            <wp:effectExtent l="0" t="0" r="9525" b="0"/>
            <wp:docPr id="91" name="Picture 91" descr="chargeEntry_saveClaim">
              <a:hlinkClick xmlns:a="http://schemas.openxmlformats.org/drawingml/2006/main" r:id="rId10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hargeEntry_saveClaim">
                      <a:hlinkClick r:id="rId102" tgtFrame="&quot;_blank&quot;"/>
                    </pic:cNvPr>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572125" cy="2628900"/>
                    </a:xfrm>
                    <a:prstGeom prst="rect">
                      <a:avLst/>
                    </a:prstGeom>
                    <a:noFill/>
                    <a:ln>
                      <a:noFill/>
                    </a:ln>
                  </pic:spPr>
                </pic:pic>
              </a:graphicData>
            </a:graphic>
          </wp:inline>
        </w:drawing>
      </w:r>
    </w:p>
    <w:p w14:paraId="1398E709" w14:textId="77777777" w:rsidR="0074736C" w:rsidRPr="0074736C" w:rsidRDefault="0074736C" w:rsidP="001A26C3">
      <w:pPr>
        <w:numPr>
          <w:ilvl w:val="0"/>
          <w:numId w:val="37"/>
        </w:numPr>
        <w:shd w:val="clear" w:color="auto" w:fill="FFFFFF"/>
        <w:spacing w:before="100" w:beforeAutospacing="1" w:after="100" w:afterAutospacing="1" w:line="240" w:lineRule="auto"/>
        <w:ind w:left="0"/>
        <w:rPr>
          <w:rFonts w:eastAsia="Times New Roman" w:cs="Times New Roman"/>
        </w:rPr>
      </w:pPr>
      <w:r w:rsidRPr="0074736C">
        <w:rPr>
          <w:rFonts w:eastAsia="Times New Roman" w:cs="Times New Roman"/>
        </w:rPr>
        <w:t>Before creating the claim, determine if the data should be saved as an episode and/or as a template for future use.</w:t>
      </w:r>
    </w:p>
    <w:p w14:paraId="6BE3F80B" w14:textId="77777777" w:rsidR="0074736C" w:rsidRPr="0074736C" w:rsidRDefault="0074736C" w:rsidP="001A26C3">
      <w:pPr>
        <w:numPr>
          <w:ilvl w:val="0"/>
          <w:numId w:val="37"/>
        </w:numPr>
        <w:shd w:val="clear" w:color="auto" w:fill="FFFFFF"/>
        <w:spacing w:before="100" w:beforeAutospacing="1" w:after="100" w:afterAutospacing="1" w:line="240" w:lineRule="auto"/>
        <w:ind w:left="0"/>
        <w:rPr>
          <w:rFonts w:eastAsia="Times New Roman" w:cs="Times New Roman"/>
        </w:rPr>
      </w:pPr>
      <w:r w:rsidRPr="0074736C">
        <w:rPr>
          <w:rFonts w:eastAsia="Times New Roman" w:cs="Times New Roman"/>
        </w:rPr>
        <w:t>Select the </w:t>
      </w:r>
      <w:r w:rsidRPr="0074736C">
        <w:rPr>
          <w:rFonts w:eastAsia="Times New Roman" w:cs="Times New Roman"/>
          <w:b/>
          <w:bCs/>
        </w:rPr>
        <w:t>Save this claim data for future use</w:t>
      </w:r>
      <w:r w:rsidRPr="0074736C">
        <w:rPr>
          <w:rFonts w:eastAsia="Times New Roman" w:cs="Times New Roman"/>
        </w:rPr>
        <w:t> checkbox.</w:t>
      </w:r>
    </w:p>
    <w:p w14:paraId="23AFAB8B" w14:textId="77777777" w:rsidR="0074736C" w:rsidRPr="0074736C" w:rsidRDefault="0074736C" w:rsidP="001A26C3">
      <w:pPr>
        <w:numPr>
          <w:ilvl w:val="0"/>
          <w:numId w:val="37"/>
        </w:numPr>
        <w:shd w:val="clear" w:color="auto" w:fill="FFFFFF"/>
        <w:spacing w:before="100" w:beforeAutospacing="1" w:after="100" w:afterAutospacing="1" w:line="240" w:lineRule="auto"/>
        <w:ind w:left="0"/>
        <w:rPr>
          <w:rFonts w:eastAsia="Times New Roman" w:cs="Times New Roman"/>
        </w:rPr>
      </w:pPr>
      <w:r w:rsidRPr="0074736C">
        <w:rPr>
          <w:rFonts w:eastAsia="Times New Roman" w:cs="Times New Roman"/>
        </w:rPr>
        <w:t>Select the </w:t>
      </w:r>
      <w:r w:rsidRPr="0074736C">
        <w:rPr>
          <w:rFonts w:eastAsia="Times New Roman" w:cs="Times New Roman"/>
          <w:b/>
          <w:bCs/>
        </w:rPr>
        <w:t>Save as an episode for this patient</w:t>
      </w:r>
      <w:r w:rsidRPr="0074736C">
        <w:rPr>
          <w:rFonts w:eastAsia="Times New Roman" w:cs="Times New Roman"/>
        </w:rPr>
        <w:t> and/or </w:t>
      </w:r>
      <w:r w:rsidRPr="0074736C">
        <w:rPr>
          <w:rFonts w:eastAsia="Times New Roman" w:cs="Times New Roman"/>
          <w:b/>
          <w:bCs/>
        </w:rPr>
        <w:t>Save as a claim template for all patients</w:t>
      </w:r>
      <w:r w:rsidRPr="0074736C">
        <w:rPr>
          <w:rFonts w:eastAsia="Times New Roman" w:cs="Times New Roman"/>
        </w:rPr>
        <w:t> checkbox.</w:t>
      </w:r>
    </w:p>
    <w:p w14:paraId="2554BC8E" w14:textId="77777777" w:rsidR="0074736C" w:rsidRPr="0074736C" w:rsidRDefault="0074736C" w:rsidP="001A26C3">
      <w:pPr>
        <w:numPr>
          <w:ilvl w:val="0"/>
          <w:numId w:val="37"/>
        </w:numPr>
        <w:shd w:val="clear" w:color="auto" w:fill="FFFFFF"/>
        <w:spacing w:before="100" w:beforeAutospacing="1" w:after="100" w:afterAutospacing="1" w:line="240" w:lineRule="auto"/>
        <w:ind w:left="0"/>
        <w:rPr>
          <w:rFonts w:eastAsia="Times New Roman" w:cs="Times New Roman"/>
        </w:rPr>
      </w:pPr>
      <w:r w:rsidRPr="0074736C">
        <w:rPr>
          <w:rFonts w:eastAsia="Times New Roman" w:cs="Times New Roman"/>
        </w:rPr>
        <w:t>Select the appropriate radio button for whether you want to create a new episode/template or update an existing episode/template.</w:t>
      </w:r>
    </w:p>
    <w:p w14:paraId="3ED24AE2" w14:textId="77777777" w:rsidR="0074736C" w:rsidRPr="00430B86" w:rsidRDefault="0074736C" w:rsidP="001A26C3">
      <w:pPr>
        <w:numPr>
          <w:ilvl w:val="0"/>
          <w:numId w:val="37"/>
        </w:numPr>
        <w:shd w:val="clear" w:color="auto" w:fill="FFFFFF"/>
        <w:spacing w:before="100" w:beforeAutospacing="1" w:after="100" w:afterAutospacing="1" w:line="240" w:lineRule="auto"/>
        <w:ind w:left="0"/>
        <w:rPr>
          <w:rFonts w:eastAsia="Times New Roman" w:cs="Times New Roman"/>
        </w:rPr>
      </w:pPr>
      <w:r w:rsidRPr="0074736C">
        <w:rPr>
          <w:rFonts w:eastAsia="Times New Roman" w:cs="Times New Roman"/>
        </w:rPr>
        <w:lastRenderedPageBreak/>
        <w:t>Enter the new episode/template name or select the existing episode/template you want to update.</w:t>
      </w:r>
    </w:p>
    <w:p w14:paraId="248F9BE4" w14:textId="77777777" w:rsidR="0074736C" w:rsidRPr="0074736C" w:rsidRDefault="0074736C" w:rsidP="0074736C">
      <w:pPr>
        <w:shd w:val="clear" w:color="auto" w:fill="FFFFFF"/>
        <w:spacing w:after="0" w:line="240" w:lineRule="auto"/>
        <w:outlineLvl w:val="1"/>
        <w:rPr>
          <w:rFonts w:asciiTheme="majorHAnsi" w:eastAsia="Times New Roman" w:hAnsiTheme="majorHAnsi" w:cs="Times New Roman"/>
          <w:b/>
          <w:bCs/>
          <w:color w:val="3A5E8A" w:themeColor="text1"/>
          <w:sz w:val="28"/>
          <w:szCs w:val="28"/>
        </w:rPr>
      </w:pPr>
      <w:r w:rsidRPr="0074736C">
        <w:rPr>
          <w:rFonts w:asciiTheme="majorHAnsi" w:eastAsia="Times New Roman" w:hAnsiTheme="majorHAnsi" w:cs="Times New Roman"/>
          <w:b/>
          <w:bCs/>
          <w:color w:val="3A5E8A" w:themeColor="text1"/>
          <w:sz w:val="28"/>
          <w:szCs w:val="28"/>
        </w:rPr>
        <w:t>Create a Claim</w:t>
      </w:r>
    </w:p>
    <w:p w14:paraId="345C40DC" w14:textId="77777777" w:rsidR="0074736C" w:rsidRPr="0074736C" w:rsidRDefault="0074736C" w:rsidP="0074736C">
      <w:pPr>
        <w:shd w:val="clear" w:color="auto" w:fill="FFFFFF"/>
        <w:spacing w:after="0" w:line="240" w:lineRule="auto"/>
        <w:rPr>
          <w:rFonts w:ascii="Lato" w:eastAsia="Times New Roman" w:hAnsi="Lato" w:cs="Times New Roman"/>
          <w:color w:val="777777"/>
          <w:sz w:val="18"/>
          <w:szCs w:val="18"/>
        </w:rPr>
      </w:pPr>
      <w:r w:rsidRPr="0074736C">
        <w:rPr>
          <w:rFonts w:ascii="Lato" w:eastAsia="Times New Roman" w:hAnsi="Lato" w:cs="Times New Roman"/>
          <w:noProof/>
          <w:color w:val="406D74"/>
          <w:sz w:val="18"/>
          <w:szCs w:val="18"/>
        </w:rPr>
        <w:drawing>
          <wp:inline distT="0" distB="0" distL="0" distR="0" wp14:anchorId="2B1ED7CC" wp14:editId="594979AF">
            <wp:extent cx="5838825" cy="2343150"/>
            <wp:effectExtent l="0" t="0" r="9525" b="0"/>
            <wp:docPr id="92" name="Picture 92" descr="chargeEntry_createClaim">
              <a:hlinkClick xmlns:a="http://schemas.openxmlformats.org/drawingml/2006/main" r:id="rId10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chargeEntry_createClaim">
                      <a:hlinkClick r:id="rId104" tgtFrame="&quot;_blank&quot;"/>
                    </pic:cNvPr>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838825" cy="2343150"/>
                    </a:xfrm>
                    <a:prstGeom prst="rect">
                      <a:avLst/>
                    </a:prstGeom>
                    <a:noFill/>
                    <a:ln>
                      <a:noFill/>
                    </a:ln>
                  </pic:spPr>
                </pic:pic>
              </a:graphicData>
            </a:graphic>
          </wp:inline>
        </w:drawing>
      </w:r>
    </w:p>
    <w:p w14:paraId="52311941" w14:textId="77777777" w:rsidR="0074736C" w:rsidRPr="0074736C" w:rsidRDefault="0074736C" w:rsidP="001A26C3">
      <w:pPr>
        <w:numPr>
          <w:ilvl w:val="0"/>
          <w:numId w:val="38"/>
        </w:numPr>
        <w:shd w:val="clear" w:color="auto" w:fill="FFFFFF"/>
        <w:spacing w:before="100" w:beforeAutospacing="1" w:after="100" w:afterAutospacing="1" w:line="240" w:lineRule="auto"/>
        <w:ind w:left="0"/>
        <w:rPr>
          <w:rFonts w:eastAsia="Times New Roman" w:cs="Times New Roman"/>
        </w:rPr>
      </w:pPr>
      <w:r w:rsidRPr="0074736C">
        <w:rPr>
          <w:rFonts w:eastAsia="Times New Roman" w:cs="Times New Roman"/>
        </w:rPr>
        <w:t>If the patient is an HMO participant, select the </w:t>
      </w:r>
      <w:r w:rsidRPr="0074736C">
        <w:rPr>
          <w:rFonts w:eastAsia="Times New Roman" w:cs="Times New Roman"/>
          <w:b/>
          <w:bCs/>
        </w:rPr>
        <w:t>Auto</w:t>
      </w:r>
      <w:r w:rsidRPr="0074736C">
        <w:rPr>
          <w:rFonts w:eastAsia="Times New Roman" w:cs="Times New Roman"/>
          <w:b/>
          <w:bCs/>
        </w:rPr>
        <w:noBreakHyphen/>
        <w:t>adjust for capitated patient</w:t>
      </w:r>
      <w:r w:rsidRPr="0074736C">
        <w:rPr>
          <w:rFonts w:eastAsia="Times New Roman" w:cs="Times New Roman"/>
        </w:rPr>
        <w:t> checkbox.</w:t>
      </w:r>
    </w:p>
    <w:p w14:paraId="40A2AA94" w14:textId="77777777" w:rsidR="0074736C" w:rsidRPr="0074736C" w:rsidRDefault="0074736C" w:rsidP="001A26C3">
      <w:pPr>
        <w:numPr>
          <w:ilvl w:val="0"/>
          <w:numId w:val="38"/>
        </w:numPr>
        <w:shd w:val="clear" w:color="auto" w:fill="FFFFFF"/>
        <w:spacing w:before="100" w:beforeAutospacing="1" w:after="100" w:afterAutospacing="1" w:line="240" w:lineRule="auto"/>
        <w:ind w:left="0"/>
        <w:rPr>
          <w:rFonts w:eastAsia="Times New Roman" w:cs="Times New Roman"/>
        </w:rPr>
      </w:pPr>
      <w:r w:rsidRPr="0074736C">
        <w:rPr>
          <w:rFonts w:eastAsia="Times New Roman" w:cs="Times New Roman"/>
        </w:rPr>
        <w:t>Click </w:t>
      </w:r>
      <w:r w:rsidRPr="0074736C">
        <w:rPr>
          <w:rFonts w:eastAsia="Times New Roman" w:cs="Times New Roman"/>
          <w:b/>
          <w:bCs/>
        </w:rPr>
        <w:t>Create Claim</w:t>
      </w:r>
      <w:r w:rsidRPr="0074736C">
        <w:rPr>
          <w:rFonts w:eastAsia="Times New Roman" w:cs="Times New Roman"/>
        </w:rPr>
        <w:t>. </w:t>
      </w:r>
      <w:r w:rsidRPr="0074736C">
        <w:rPr>
          <w:rFonts w:eastAsia="Times New Roman" w:cs="Times New Roman"/>
          <w:b/>
          <w:bCs/>
        </w:rPr>
        <w:t>Note: You can create the claim from any tab.</w:t>
      </w:r>
    </w:p>
    <w:p w14:paraId="3B76D30C" w14:textId="77777777" w:rsidR="0074736C" w:rsidRPr="0074736C" w:rsidRDefault="0074736C" w:rsidP="001A26C3">
      <w:pPr>
        <w:numPr>
          <w:ilvl w:val="0"/>
          <w:numId w:val="38"/>
        </w:numPr>
        <w:shd w:val="clear" w:color="auto" w:fill="FFFFFF"/>
        <w:spacing w:before="100" w:beforeAutospacing="1" w:after="100" w:afterAutospacing="1" w:line="240" w:lineRule="auto"/>
        <w:ind w:left="0"/>
        <w:rPr>
          <w:rFonts w:eastAsia="Times New Roman" w:cs="Times New Roman"/>
        </w:rPr>
      </w:pPr>
      <w:r w:rsidRPr="0074736C">
        <w:rPr>
          <w:rFonts w:eastAsia="Times New Roman" w:cs="Times New Roman"/>
        </w:rPr>
        <w:t xml:space="preserve">If there are no errors, the claim is queued for processing. Any queued claim is automatically accepted. If the claim is electronic, the file is sent by </w:t>
      </w:r>
      <w:proofErr w:type="spellStart"/>
      <w:r w:rsidRPr="0074736C">
        <w:rPr>
          <w:rFonts w:eastAsia="Times New Roman" w:cs="Times New Roman"/>
        </w:rPr>
        <w:t>HealthFusion</w:t>
      </w:r>
      <w:proofErr w:type="spellEnd"/>
      <w:r w:rsidRPr="0074736C">
        <w:rPr>
          <w:rFonts w:eastAsia="Times New Roman" w:cs="Times New Roman"/>
        </w:rPr>
        <w:t xml:space="preserve"> around 6:00 PM PST on the same day. Paper claims can be printed in a batch after all charges have been entered.</w:t>
      </w:r>
    </w:p>
    <w:p w14:paraId="588B40AF" w14:textId="77777777" w:rsidR="0074736C" w:rsidRPr="0074736C" w:rsidRDefault="0074736C" w:rsidP="001A26C3">
      <w:pPr>
        <w:numPr>
          <w:ilvl w:val="0"/>
          <w:numId w:val="38"/>
        </w:numPr>
        <w:shd w:val="clear" w:color="auto" w:fill="FFFFFF"/>
        <w:spacing w:before="100" w:beforeAutospacing="1" w:after="100" w:afterAutospacing="1" w:line="240" w:lineRule="auto"/>
        <w:ind w:left="0"/>
        <w:rPr>
          <w:rFonts w:eastAsia="Times New Roman" w:cs="Times New Roman"/>
        </w:rPr>
      </w:pPr>
      <w:r w:rsidRPr="0074736C">
        <w:rPr>
          <w:rFonts w:eastAsia="Times New Roman" w:cs="Times New Roman"/>
        </w:rPr>
        <w:t>If errors are returned, fix the errors and then click </w:t>
      </w:r>
      <w:r w:rsidRPr="0074736C">
        <w:rPr>
          <w:rFonts w:eastAsia="Times New Roman" w:cs="Times New Roman"/>
          <w:b/>
          <w:bCs/>
        </w:rPr>
        <w:t>Create Claim</w:t>
      </w:r>
      <w:r w:rsidRPr="0074736C">
        <w:rPr>
          <w:rFonts w:eastAsia="Times New Roman" w:cs="Times New Roman"/>
        </w:rPr>
        <w:t> again to process.</w:t>
      </w:r>
    </w:p>
    <w:p w14:paraId="713D64CB" w14:textId="77777777" w:rsidR="0074736C" w:rsidRPr="0074736C" w:rsidRDefault="0074736C" w:rsidP="001A26C3">
      <w:pPr>
        <w:numPr>
          <w:ilvl w:val="0"/>
          <w:numId w:val="38"/>
        </w:numPr>
        <w:shd w:val="clear" w:color="auto" w:fill="FFFFFF"/>
        <w:spacing w:before="100" w:beforeAutospacing="1" w:after="100" w:afterAutospacing="1" w:line="240" w:lineRule="auto"/>
        <w:ind w:left="0"/>
        <w:rPr>
          <w:rFonts w:eastAsia="Times New Roman" w:cs="Times New Roman"/>
        </w:rPr>
      </w:pPr>
      <w:r w:rsidRPr="0074736C">
        <w:rPr>
          <w:rFonts w:eastAsia="Times New Roman" w:cs="Times New Roman"/>
        </w:rPr>
        <w:t>You can also place the claim in User Hold (</w:t>
      </w:r>
      <w:r w:rsidRPr="0074736C">
        <w:rPr>
          <w:rFonts w:eastAsia="Times New Roman" w:cs="Times New Roman"/>
          <w:b/>
          <w:bCs/>
        </w:rPr>
        <w:t>Hold These Charges</w:t>
      </w:r>
      <w:r w:rsidRPr="0074736C">
        <w:rPr>
          <w:rFonts w:eastAsia="Times New Roman" w:cs="Times New Roman"/>
        </w:rPr>
        <w:t>) or verify the claim's eligibility prior to creating the claim (</w:t>
      </w:r>
      <w:r w:rsidRPr="0074736C">
        <w:rPr>
          <w:rFonts w:eastAsia="Times New Roman" w:cs="Times New Roman"/>
          <w:b/>
          <w:bCs/>
        </w:rPr>
        <w:t>Check Eligibility and Submit</w:t>
      </w:r>
      <w:r w:rsidRPr="0074736C">
        <w:rPr>
          <w:rFonts w:eastAsia="Times New Roman" w:cs="Times New Roman"/>
        </w:rPr>
        <w:t>).</w:t>
      </w:r>
    </w:p>
    <w:p w14:paraId="5B50BD2D" w14:textId="77777777" w:rsidR="00985868" w:rsidRDefault="00985868" w:rsidP="00E4369B">
      <w:pPr>
        <w:rPr>
          <w:rStyle w:val="Heading2Char"/>
        </w:rPr>
      </w:pPr>
    </w:p>
    <w:bookmarkEnd w:id="12"/>
    <w:p w14:paraId="437643E2" w14:textId="77777777" w:rsidR="003C3BAD" w:rsidRPr="00E4369B" w:rsidRDefault="003C3BAD" w:rsidP="00E4369B"/>
    <w:p w14:paraId="2B171B75" w14:textId="77777777" w:rsidR="00776FBB" w:rsidRPr="00E4369B" w:rsidRDefault="003C4DEE" w:rsidP="00A72C92">
      <w:r>
        <w:rPr>
          <w:rStyle w:val="Heading1Char"/>
        </w:rPr>
        <w:br w:type="page"/>
      </w:r>
    </w:p>
    <w:p w14:paraId="30850FA0" w14:textId="77777777" w:rsidR="000A66C5" w:rsidRPr="000A66C5" w:rsidRDefault="000A66C5" w:rsidP="000A66C5"/>
    <w:p w14:paraId="7BB548D5" w14:textId="77777777" w:rsidR="00776FBB" w:rsidRPr="007F2FD1" w:rsidRDefault="00776FBB" w:rsidP="00776FBB">
      <w:pPr>
        <w:pStyle w:val="Heading2"/>
        <w:rPr>
          <w:b/>
          <w:sz w:val="28"/>
        </w:rPr>
      </w:pPr>
    </w:p>
    <w:p w14:paraId="74B8202B" w14:textId="77777777" w:rsidR="00776FBB" w:rsidRPr="007F2FD1" w:rsidRDefault="00776FBB" w:rsidP="00776FBB">
      <w:pPr>
        <w:pStyle w:val="Heading2"/>
        <w:rPr>
          <w:b/>
          <w:sz w:val="28"/>
        </w:rPr>
      </w:pPr>
      <w:bookmarkStart w:id="13" w:name="_Toc43880422"/>
      <w:r w:rsidRPr="007F2FD1">
        <w:rPr>
          <w:b/>
          <w:sz w:val="28"/>
        </w:rPr>
        <w:t>Reports:</w:t>
      </w:r>
      <w:bookmarkEnd w:id="13"/>
      <w:r w:rsidR="004C4A96" w:rsidRPr="007F2FD1">
        <w:rPr>
          <w:b/>
          <w:sz w:val="28"/>
        </w:rPr>
        <w:t xml:space="preserve"> </w:t>
      </w:r>
    </w:p>
    <w:p w14:paraId="56B6F726" w14:textId="77777777" w:rsidR="004C4A96" w:rsidRPr="0052230B" w:rsidRDefault="004C4A96" w:rsidP="004C4A96">
      <w:pPr>
        <w:pStyle w:val="Heading3"/>
        <w:shd w:val="clear" w:color="auto" w:fill="FFFFFF"/>
        <w:spacing w:before="0"/>
        <w:rPr>
          <w:rFonts w:asciiTheme="minorHAnsi" w:hAnsiTheme="minorHAnsi"/>
          <w:color w:val="auto"/>
          <w:sz w:val="22"/>
        </w:rPr>
      </w:pPr>
      <w:r w:rsidRPr="0052230B">
        <w:rPr>
          <w:rFonts w:asciiTheme="minorHAnsi" w:hAnsiTheme="minorHAnsi"/>
          <w:color w:val="auto"/>
          <w:sz w:val="22"/>
        </w:rPr>
        <w:t>Report Data</w:t>
      </w:r>
    </w:p>
    <w:p w14:paraId="44344B70" w14:textId="77777777" w:rsidR="004C4A96" w:rsidRPr="0052230B" w:rsidRDefault="004C4A96" w:rsidP="004C4A96">
      <w:pPr>
        <w:pStyle w:val="NormalWeb"/>
        <w:shd w:val="clear" w:color="auto" w:fill="FFFFFF"/>
        <w:spacing w:before="0" w:beforeAutospacing="0" w:after="0" w:afterAutospacing="0"/>
        <w:rPr>
          <w:rFonts w:asciiTheme="minorHAnsi" w:hAnsiTheme="minorHAnsi"/>
          <w:sz w:val="22"/>
        </w:rPr>
      </w:pPr>
      <w:r w:rsidRPr="0052230B">
        <w:rPr>
          <w:rFonts w:asciiTheme="minorHAnsi" w:hAnsiTheme="minorHAnsi"/>
          <w:sz w:val="22"/>
        </w:rPr>
        <w:t>Data for the majority of Practice Management reports is </w:t>
      </w:r>
      <w:r w:rsidRPr="0052230B">
        <w:rPr>
          <w:rFonts w:asciiTheme="minorHAnsi" w:hAnsiTheme="minorHAnsi"/>
          <w:sz w:val="22"/>
          <w:u w:val="single"/>
        </w:rPr>
        <w:t>updated within one hour behind real-time data</w:t>
      </w:r>
      <w:r w:rsidRPr="0052230B">
        <w:rPr>
          <w:rFonts w:asciiTheme="minorHAnsi" w:hAnsiTheme="minorHAnsi"/>
          <w:sz w:val="22"/>
        </w:rPr>
        <w:t>. This means that report data may be up to an hour old. We provide when data is updated in the report (shows after you select the report name). For more information about each report's data, refer to </w:t>
      </w:r>
      <w:hyperlink r:id="rId106" w:tgtFrame="_blank" w:history="1">
        <w:r w:rsidRPr="0052230B">
          <w:rPr>
            <w:rStyle w:val="Hyperlink"/>
            <w:rFonts w:asciiTheme="minorHAnsi" w:hAnsiTheme="minorHAnsi"/>
            <w:color w:val="auto"/>
            <w:sz w:val="22"/>
          </w:rPr>
          <w:t>Reports Reporting Suite Data</w:t>
        </w:r>
      </w:hyperlink>
      <w:r w:rsidRPr="0052230B">
        <w:rPr>
          <w:rFonts w:asciiTheme="minorHAnsi" w:hAnsiTheme="minorHAnsi"/>
          <w:sz w:val="22"/>
        </w:rPr>
        <w:t>.</w:t>
      </w:r>
    </w:p>
    <w:p w14:paraId="253EF157" w14:textId="77777777" w:rsidR="004C4A96" w:rsidRPr="0052230B" w:rsidRDefault="004C4A96" w:rsidP="004C4A96">
      <w:pPr>
        <w:pStyle w:val="NormalWeb"/>
        <w:shd w:val="clear" w:color="auto" w:fill="FFFFFF"/>
        <w:spacing w:before="0" w:beforeAutospacing="0" w:after="0" w:afterAutospacing="0"/>
        <w:rPr>
          <w:rFonts w:asciiTheme="minorHAnsi" w:hAnsiTheme="minorHAnsi"/>
          <w:sz w:val="22"/>
        </w:rPr>
      </w:pPr>
      <w:r w:rsidRPr="0052230B">
        <w:rPr>
          <w:rFonts w:asciiTheme="minorHAnsi" w:hAnsiTheme="minorHAnsi"/>
          <w:b/>
          <w:bCs/>
          <w:sz w:val="22"/>
        </w:rPr>
        <w:t>Note:</w:t>
      </w:r>
      <w:r w:rsidRPr="0052230B">
        <w:rPr>
          <w:rFonts w:asciiTheme="minorHAnsi" w:hAnsiTheme="minorHAnsi"/>
          <w:sz w:val="22"/>
        </w:rPr>
        <w:t> While a one hour delay behind real time is not guaranteed, our goal is 30 minutes to one hour behind real-time data. Check Success Community for any known issues with report data delays.</w:t>
      </w:r>
    </w:p>
    <w:p w14:paraId="7ABD4E6C" w14:textId="77777777" w:rsidR="004C4A96" w:rsidRPr="0052230B" w:rsidRDefault="004C4A96" w:rsidP="004C4A96">
      <w:pPr>
        <w:pStyle w:val="Heading3"/>
        <w:shd w:val="clear" w:color="auto" w:fill="FFFFFF"/>
        <w:spacing w:before="0"/>
        <w:rPr>
          <w:rFonts w:asciiTheme="minorHAnsi" w:hAnsiTheme="minorHAnsi"/>
          <w:color w:val="auto"/>
          <w:sz w:val="22"/>
        </w:rPr>
      </w:pPr>
      <w:r w:rsidRPr="0052230B">
        <w:rPr>
          <w:rFonts w:asciiTheme="minorHAnsi" w:hAnsiTheme="minorHAnsi"/>
          <w:color w:val="auto"/>
          <w:sz w:val="22"/>
        </w:rPr>
        <w:t>Report Formats</w:t>
      </w:r>
    </w:p>
    <w:p w14:paraId="4B7691CD" w14:textId="77777777" w:rsidR="004C4A96" w:rsidRPr="0052230B" w:rsidRDefault="004E79E4" w:rsidP="001A26C3">
      <w:pPr>
        <w:numPr>
          <w:ilvl w:val="0"/>
          <w:numId w:val="39"/>
        </w:numPr>
        <w:shd w:val="clear" w:color="auto" w:fill="FFFFFF"/>
        <w:spacing w:before="100" w:beforeAutospacing="1" w:after="100" w:afterAutospacing="1" w:line="240" w:lineRule="auto"/>
        <w:ind w:left="0"/>
        <w:rPr>
          <w:szCs w:val="24"/>
        </w:rPr>
      </w:pPr>
      <w:hyperlink r:id="rId107" w:anchor="formatted" w:history="1">
        <w:r w:rsidR="004C4A96" w:rsidRPr="0052230B">
          <w:rPr>
            <w:rStyle w:val="Hyperlink"/>
            <w:color w:val="auto"/>
            <w:szCs w:val="24"/>
          </w:rPr>
          <w:t>Formatted reports</w:t>
        </w:r>
      </w:hyperlink>
    </w:p>
    <w:p w14:paraId="1EC43606" w14:textId="77777777" w:rsidR="004C4A96" w:rsidRPr="0052230B" w:rsidRDefault="004E79E4" w:rsidP="001A26C3">
      <w:pPr>
        <w:numPr>
          <w:ilvl w:val="0"/>
          <w:numId w:val="39"/>
        </w:numPr>
        <w:shd w:val="clear" w:color="auto" w:fill="FFFFFF"/>
        <w:spacing w:before="100" w:beforeAutospacing="1" w:after="100" w:afterAutospacing="1" w:line="240" w:lineRule="auto"/>
        <w:ind w:left="0"/>
        <w:rPr>
          <w:szCs w:val="24"/>
        </w:rPr>
      </w:pPr>
      <w:hyperlink r:id="rId108" w:anchor="data" w:history="1">
        <w:r w:rsidR="004C4A96" w:rsidRPr="0052230B">
          <w:rPr>
            <w:rStyle w:val="Hyperlink"/>
            <w:color w:val="auto"/>
            <w:szCs w:val="24"/>
          </w:rPr>
          <w:t>Data tables</w:t>
        </w:r>
      </w:hyperlink>
    </w:p>
    <w:p w14:paraId="685941C5" w14:textId="77777777" w:rsidR="004C4A96" w:rsidRPr="0052230B" w:rsidRDefault="004E79E4" w:rsidP="001A26C3">
      <w:pPr>
        <w:numPr>
          <w:ilvl w:val="0"/>
          <w:numId w:val="39"/>
        </w:numPr>
        <w:shd w:val="clear" w:color="auto" w:fill="FFFFFF"/>
        <w:spacing w:before="100" w:beforeAutospacing="1" w:after="100" w:afterAutospacing="1" w:line="240" w:lineRule="auto"/>
        <w:ind w:left="0"/>
        <w:rPr>
          <w:szCs w:val="24"/>
        </w:rPr>
      </w:pPr>
      <w:hyperlink r:id="rId109" w:anchor="analysis" w:history="1">
        <w:r w:rsidR="004C4A96" w:rsidRPr="0052230B">
          <w:rPr>
            <w:rStyle w:val="Hyperlink"/>
            <w:color w:val="auto"/>
            <w:szCs w:val="24"/>
          </w:rPr>
          <w:t>Analysis grids</w:t>
        </w:r>
      </w:hyperlink>
    </w:p>
    <w:p w14:paraId="433D083F" w14:textId="77777777" w:rsidR="0052230B" w:rsidRPr="000A66C5" w:rsidRDefault="0052230B" w:rsidP="0052230B">
      <w:pPr>
        <w:shd w:val="clear" w:color="auto" w:fill="FFFFFF"/>
        <w:spacing w:after="0" w:line="240" w:lineRule="auto"/>
        <w:rPr>
          <w:rFonts w:eastAsia="Times New Roman" w:cs="Times New Roman"/>
        </w:rPr>
      </w:pPr>
      <w:r w:rsidRPr="000A66C5">
        <w:rPr>
          <w:rFonts w:eastAsia="Times New Roman" w:cs="Times New Roman"/>
        </w:rPr>
        <w:t> </w:t>
      </w:r>
    </w:p>
    <w:p w14:paraId="17721F06" w14:textId="77777777" w:rsidR="0052230B" w:rsidRPr="000A66C5" w:rsidRDefault="0052230B" w:rsidP="0052230B">
      <w:pPr>
        <w:shd w:val="clear" w:color="auto" w:fill="FFFFFF"/>
        <w:spacing w:after="0" w:line="240" w:lineRule="auto"/>
        <w:outlineLvl w:val="3"/>
        <w:rPr>
          <w:rFonts w:eastAsia="Times New Roman" w:cs="Times New Roman"/>
          <w:b/>
          <w:bCs/>
        </w:rPr>
      </w:pPr>
      <w:r w:rsidRPr="000A66C5">
        <w:rPr>
          <w:rFonts w:eastAsia="Times New Roman" w:cs="Times New Roman"/>
          <w:b/>
          <w:bCs/>
        </w:rPr>
        <w:t>Select a Report</w:t>
      </w:r>
    </w:p>
    <w:p w14:paraId="101CDD42" w14:textId="77777777" w:rsidR="0052230B" w:rsidRPr="000A66C5" w:rsidRDefault="0052230B" w:rsidP="001A26C3">
      <w:pPr>
        <w:numPr>
          <w:ilvl w:val="0"/>
          <w:numId w:val="40"/>
        </w:numPr>
        <w:shd w:val="clear" w:color="auto" w:fill="FFFFFF"/>
        <w:spacing w:before="100" w:beforeAutospacing="1" w:after="100" w:afterAutospacing="1" w:line="240" w:lineRule="auto"/>
        <w:ind w:left="0"/>
        <w:rPr>
          <w:rFonts w:eastAsia="Times New Roman" w:cs="Times New Roman"/>
        </w:rPr>
      </w:pPr>
      <w:r w:rsidRPr="000A66C5">
        <w:rPr>
          <w:rFonts w:eastAsia="Times New Roman" w:cs="Times New Roman"/>
        </w:rPr>
        <w:t>On the</w:t>
      </w:r>
      <w:r w:rsidRPr="000A66C5">
        <w:rPr>
          <w:rFonts w:eastAsia="Times New Roman" w:cs="Times New Roman"/>
          <w:b/>
          <w:bCs/>
        </w:rPr>
        <w:t> NextGen Office Reports</w:t>
      </w:r>
      <w:r w:rsidRPr="000A66C5">
        <w:rPr>
          <w:rFonts w:eastAsia="Times New Roman" w:cs="Times New Roman"/>
        </w:rPr>
        <w:t> page, select a </w:t>
      </w:r>
      <w:r w:rsidRPr="000A66C5">
        <w:rPr>
          <w:rFonts w:eastAsia="Times New Roman" w:cs="Times New Roman"/>
          <w:b/>
          <w:bCs/>
        </w:rPr>
        <w:t>Report Type</w:t>
      </w:r>
      <w:r w:rsidRPr="000A66C5">
        <w:rPr>
          <w:rFonts w:eastAsia="Times New Roman" w:cs="Times New Roman"/>
        </w:rPr>
        <w:t>.</w:t>
      </w:r>
    </w:p>
    <w:p w14:paraId="3E60E9AB" w14:textId="77777777" w:rsidR="0052230B" w:rsidRPr="000A66C5" w:rsidRDefault="0052230B" w:rsidP="001A26C3">
      <w:pPr>
        <w:numPr>
          <w:ilvl w:val="0"/>
          <w:numId w:val="40"/>
        </w:numPr>
        <w:shd w:val="clear" w:color="auto" w:fill="FFFFFF"/>
        <w:spacing w:before="100" w:beforeAutospacing="1" w:after="100" w:afterAutospacing="1" w:line="240" w:lineRule="auto"/>
        <w:ind w:left="0"/>
        <w:rPr>
          <w:rFonts w:eastAsia="Times New Roman" w:cs="Times New Roman"/>
        </w:rPr>
      </w:pPr>
      <w:r w:rsidRPr="000A66C5">
        <w:rPr>
          <w:rFonts w:eastAsia="Times New Roman" w:cs="Times New Roman"/>
        </w:rPr>
        <w:t>Select a </w:t>
      </w:r>
      <w:r w:rsidRPr="000A66C5">
        <w:rPr>
          <w:rFonts w:eastAsia="Times New Roman" w:cs="Times New Roman"/>
          <w:b/>
          <w:bCs/>
        </w:rPr>
        <w:t>Report Name</w:t>
      </w:r>
      <w:r w:rsidRPr="000A66C5">
        <w:rPr>
          <w:rFonts w:eastAsia="Times New Roman" w:cs="Times New Roman"/>
        </w:rPr>
        <w:t>. The filters that appear below depend on which report is selected.</w:t>
      </w:r>
    </w:p>
    <w:p w14:paraId="26F123E8" w14:textId="77777777" w:rsidR="0052230B" w:rsidRPr="000A66C5" w:rsidRDefault="0052230B" w:rsidP="001A26C3">
      <w:pPr>
        <w:numPr>
          <w:ilvl w:val="0"/>
          <w:numId w:val="41"/>
        </w:numPr>
        <w:shd w:val="clear" w:color="auto" w:fill="FFFFFF"/>
        <w:spacing w:before="100" w:beforeAutospacing="1" w:after="100" w:afterAutospacing="1" w:line="240" w:lineRule="auto"/>
        <w:ind w:left="0"/>
        <w:rPr>
          <w:rFonts w:eastAsia="Times New Roman" w:cs="Times New Roman"/>
        </w:rPr>
      </w:pPr>
      <w:r w:rsidRPr="000A66C5">
        <w:rPr>
          <w:rFonts w:eastAsia="Times New Roman" w:cs="Times New Roman"/>
          <w:b/>
          <w:bCs/>
        </w:rPr>
        <w:t>Report description:</w:t>
      </w:r>
      <w:r w:rsidRPr="000A66C5">
        <w:rPr>
          <w:rFonts w:eastAsia="Times New Roman" w:cs="Times New Roman"/>
        </w:rPr>
        <w:t> Shows next to the </w:t>
      </w:r>
      <w:r w:rsidRPr="000A66C5">
        <w:rPr>
          <w:rFonts w:eastAsia="Times New Roman" w:cs="Times New Roman"/>
          <w:b/>
          <w:bCs/>
        </w:rPr>
        <w:t>Report Type </w:t>
      </w:r>
      <w:r w:rsidRPr="000A66C5">
        <w:rPr>
          <w:rFonts w:eastAsia="Times New Roman" w:cs="Times New Roman"/>
        </w:rPr>
        <w:t>after you select a </w:t>
      </w:r>
      <w:r w:rsidRPr="000A66C5">
        <w:rPr>
          <w:rFonts w:eastAsia="Times New Roman" w:cs="Times New Roman"/>
          <w:b/>
          <w:bCs/>
        </w:rPr>
        <w:t>Report Name</w:t>
      </w:r>
      <w:r w:rsidRPr="000A66C5">
        <w:rPr>
          <w:rFonts w:eastAsia="Times New Roman" w:cs="Times New Roman"/>
        </w:rPr>
        <w:t>.</w:t>
      </w:r>
    </w:p>
    <w:p w14:paraId="0BFB4C82" w14:textId="77777777" w:rsidR="0052230B" w:rsidRPr="000A66C5" w:rsidRDefault="0052230B" w:rsidP="001A26C3">
      <w:pPr>
        <w:numPr>
          <w:ilvl w:val="0"/>
          <w:numId w:val="41"/>
        </w:numPr>
        <w:shd w:val="clear" w:color="auto" w:fill="FFFFFF"/>
        <w:spacing w:before="100" w:beforeAutospacing="1" w:after="100" w:afterAutospacing="1" w:line="240" w:lineRule="auto"/>
        <w:ind w:left="0"/>
        <w:rPr>
          <w:rFonts w:eastAsia="Times New Roman" w:cs="Times New Roman"/>
        </w:rPr>
      </w:pPr>
      <w:r w:rsidRPr="000A66C5">
        <w:rPr>
          <w:rFonts w:eastAsia="Times New Roman" w:cs="Times New Roman"/>
          <w:b/>
          <w:bCs/>
        </w:rPr>
        <w:t>Data source/Report purpose:</w:t>
      </w:r>
      <w:r w:rsidRPr="000A66C5">
        <w:rPr>
          <w:rFonts w:eastAsia="Times New Roman" w:cs="Times New Roman"/>
        </w:rPr>
        <w:t> Shows next to the </w:t>
      </w:r>
      <w:r w:rsidRPr="000A66C5">
        <w:rPr>
          <w:rFonts w:eastAsia="Times New Roman" w:cs="Times New Roman"/>
          <w:b/>
          <w:bCs/>
        </w:rPr>
        <w:t>Report Name</w:t>
      </w:r>
      <w:r w:rsidRPr="000A66C5">
        <w:rPr>
          <w:rFonts w:eastAsia="Times New Roman" w:cs="Times New Roman"/>
        </w:rPr>
        <w:t>.</w:t>
      </w:r>
    </w:p>
    <w:p w14:paraId="42B2C6CE" w14:textId="77777777" w:rsidR="0052230B" w:rsidRPr="000A66C5" w:rsidRDefault="0052230B" w:rsidP="001A26C3">
      <w:pPr>
        <w:numPr>
          <w:ilvl w:val="0"/>
          <w:numId w:val="41"/>
        </w:numPr>
        <w:shd w:val="clear" w:color="auto" w:fill="FFFFFF"/>
        <w:spacing w:before="100" w:beforeAutospacing="1" w:after="100" w:afterAutospacing="1" w:line="240" w:lineRule="auto"/>
        <w:ind w:left="0"/>
        <w:rPr>
          <w:rFonts w:eastAsia="Times New Roman" w:cs="Times New Roman"/>
        </w:rPr>
      </w:pPr>
      <w:r w:rsidRPr="000A66C5">
        <w:rPr>
          <w:rFonts w:eastAsia="Times New Roman" w:cs="Times New Roman"/>
          <w:b/>
          <w:bCs/>
        </w:rPr>
        <w:t>Note:</w:t>
      </w:r>
      <w:r w:rsidRPr="000A66C5">
        <w:rPr>
          <w:rFonts w:eastAsia="Times New Roman" w:cs="Times New Roman"/>
        </w:rPr>
        <w:t> Reports from different sources will not necessarily align. For example, the charge amount in charge ledger reports by created date will not always match the charge amount in ledger transaction reports.</w:t>
      </w:r>
    </w:p>
    <w:p w14:paraId="5F81B3C9" w14:textId="77777777" w:rsidR="0052230B" w:rsidRPr="0052230B" w:rsidRDefault="0052230B" w:rsidP="0052230B">
      <w:pPr>
        <w:shd w:val="clear" w:color="auto" w:fill="FFFFFF"/>
        <w:spacing w:after="0" w:line="240" w:lineRule="auto"/>
        <w:rPr>
          <w:rFonts w:ascii="Lato" w:eastAsia="Times New Roman" w:hAnsi="Lato" w:cs="Times New Roman"/>
          <w:color w:val="777777"/>
          <w:sz w:val="18"/>
          <w:szCs w:val="18"/>
        </w:rPr>
      </w:pPr>
      <w:r w:rsidRPr="0052230B">
        <w:rPr>
          <w:rFonts w:ascii="Lato" w:eastAsia="Times New Roman" w:hAnsi="Lato" w:cs="Times New Roman"/>
          <w:noProof/>
          <w:color w:val="777777"/>
          <w:sz w:val="18"/>
          <w:szCs w:val="18"/>
        </w:rPr>
        <w:lastRenderedPageBreak/>
        <w:drawing>
          <wp:inline distT="0" distB="0" distL="0" distR="0" wp14:anchorId="72CE20D6" wp14:editId="68CEB204">
            <wp:extent cx="5448300" cy="3905250"/>
            <wp:effectExtent l="0" t="0" r="0" b="0"/>
            <wp:docPr id="67" name="Picture 67" descr="select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select report"/>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448300" cy="3905250"/>
                    </a:xfrm>
                    <a:prstGeom prst="rect">
                      <a:avLst/>
                    </a:prstGeom>
                    <a:noFill/>
                    <a:ln>
                      <a:noFill/>
                    </a:ln>
                  </pic:spPr>
                </pic:pic>
              </a:graphicData>
            </a:graphic>
          </wp:inline>
        </w:drawing>
      </w:r>
    </w:p>
    <w:p w14:paraId="0DDB15E4" w14:textId="77777777" w:rsidR="0052230B" w:rsidRPr="0052230B" w:rsidRDefault="0052230B" w:rsidP="0052230B">
      <w:pPr>
        <w:shd w:val="clear" w:color="auto" w:fill="FFFFFF"/>
        <w:spacing w:after="0" w:line="240" w:lineRule="auto"/>
        <w:rPr>
          <w:rFonts w:ascii="Lato" w:eastAsia="Times New Roman" w:hAnsi="Lato" w:cs="Times New Roman"/>
          <w:color w:val="777777"/>
          <w:sz w:val="18"/>
          <w:szCs w:val="18"/>
        </w:rPr>
      </w:pPr>
      <w:r w:rsidRPr="0052230B">
        <w:rPr>
          <w:rFonts w:ascii="Lato" w:eastAsia="Times New Roman" w:hAnsi="Lato" w:cs="Times New Roman"/>
          <w:color w:val="777777"/>
          <w:sz w:val="18"/>
          <w:szCs w:val="18"/>
        </w:rPr>
        <w:t> </w:t>
      </w:r>
    </w:p>
    <w:p w14:paraId="28E38693" w14:textId="77777777" w:rsidR="0052230B" w:rsidRPr="000A66C5" w:rsidRDefault="0052230B" w:rsidP="0052230B">
      <w:pPr>
        <w:shd w:val="clear" w:color="auto" w:fill="FFFFFF"/>
        <w:spacing w:after="0" w:line="240" w:lineRule="auto"/>
        <w:outlineLvl w:val="3"/>
        <w:rPr>
          <w:rFonts w:eastAsia="Times New Roman" w:cs="Times New Roman"/>
          <w:b/>
          <w:bCs/>
          <w:szCs w:val="18"/>
        </w:rPr>
      </w:pPr>
      <w:r w:rsidRPr="000A66C5">
        <w:rPr>
          <w:rFonts w:eastAsia="Times New Roman" w:cs="Times New Roman"/>
          <w:b/>
          <w:bCs/>
          <w:szCs w:val="18"/>
        </w:rPr>
        <w:t>Time Zone in Reports Generated by Created Date</w:t>
      </w:r>
    </w:p>
    <w:p w14:paraId="3BAE7877" w14:textId="77777777" w:rsidR="0052230B" w:rsidRPr="000A66C5" w:rsidRDefault="0052230B" w:rsidP="0052230B">
      <w:pPr>
        <w:shd w:val="clear" w:color="auto" w:fill="FFFFFF"/>
        <w:spacing w:after="0" w:line="240" w:lineRule="auto"/>
        <w:rPr>
          <w:rFonts w:eastAsia="Times New Roman" w:cs="Times New Roman"/>
          <w:szCs w:val="18"/>
        </w:rPr>
      </w:pPr>
      <w:r w:rsidRPr="000A66C5">
        <w:rPr>
          <w:rFonts w:eastAsia="Times New Roman" w:cs="Times New Roman"/>
          <w:szCs w:val="18"/>
        </w:rPr>
        <w:t>In reports run by created date, the created date reflects the user’s computer’s time zone. In cases where a different time zone leads to a different day (for example, biller and practice are in different time zones), you must change the user’s computer’s time zone to generate the correct date.</w:t>
      </w:r>
    </w:p>
    <w:p w14:paraId="2F503683" w14:textId="77777777" w:rsidR="0052230B" w:rsidRPr="000A66C5" w:rsidRDefault="0052230B" w:rsidP="0052230B">
      <w:pPr>
        <w:shd w:val="clear" w:color="auto" w:fill="FFFFFF"/>
        <w:spacing w:after="0" w:line="240" w:lineRule="auto"/>
        <w:outlineLvl w:val="3"/>
        <w:rPr>
          <w:rFonts w:eastAsia="Times New Roman" w:cs="Times New Roman"/>
          <w:b/>
          <w:bCs/>
          <w:szCs w:val="18"/>
        </w:rPr>
      </w:pPr>
      <w:r w:rsidRPr="000A66C5">
        <w:rPr>
          <w:rFonts w:eastAsia="Times New Roman" w:cs="Times New Roman"/>
          <w:b/>
          <w:bCs/>
          <w:szCs w:val="18"/>
        </w:rPr>
        <w:t>Save Bookmark</w:t>
      </w:r>
    </w:p>
    <w:p w14:paraId="33480BCB" w14:textId="77777777" w:rsidR="0052230B" w:rsidRPr="000A66C5" w:rsidRDefault="0052230B" w:rsidP="0052230B">
      <w:pPr>
        <w:shd w:val="clear" w:color="auto" w:fill="FFFFFF"/>
        <w:spacing w:after="0" w:line="240" w:lineRule="auto"/>
        <w:rPr>
          <w:rFonts w:eastAsia="Times New Roman" w:cs="Times New Roman"/>
          <w:szCs w:val="18"/>
        </w:rPr>
      </w:pPr>
      <w:r w:rsidRPr="000A66C5">
        <w:rPr>
          <w:rFonts w:eastAsia="Times New Roman" w:cs="Times New Roman"/>
          <w:szCs w:val="18"/>
        </w:rPr>
        <w:t>To save the report as a bookmark, click </w:t>
      </w:r>
      <w:r w:rsidRPr="000A66C5">
        <w:rPr>
          <w:rFonts w:eastAsia="Times New Roman" w:cs="Times New Roman"/>
          <w:b/>
          <w:bCs/>
          <w:szCs w:val="18"/>
        </w:rPr>
        <w:t>Save Bookmark</w:t>
      </w:r>
      <w:r w:rsidRPr="000A66C5">
        <w:rPr>
          <w:rFonts w:eastAsia="Times New Roman" w:cs="Times New Roman"/>
          <w:szCs w:val="18"/>
        </w:rPr>
        <w:t>.</w:t>
      </w:r>
    </w:p>
    <w:p w14:paraId="6DF93A2B" w14:textId="77777777" w:rsidR="0052230B" w:rsidRPr="000A66C5" w:rsidRDefault="0052230B" w:rsidP="0052230B">
      <w:pPr>
        <w:shd w:val="clear" w:color="auto" w:fill="FFFFFF"/>
        <w:spacing w:after="0" w:line="240" w:lineRule="auto"/>
        <w:outlineLvl w:val="3"/>
        <w:rPr>
          <w:rFonts w:eastAsia="Times New Roman" w:cs="Times New Roman"/>
          <w:b/>
          <w:bCs/>
          <w:szCs w:val="18"/>
        </w:rPr>
      </w:pPr>
      <w:bookmarkStart w:id="14" w:name="export"/>
      <w:r w:rsidRPr="000A66C5">
        <w:rPr>
          <w:rFonts w:eastAsia="Times New Roman" w:cs="Times New Roman"/>
          <w:b/>
          <w:bCs/>
          <w:szCs w:val="18"/>
        </w:rPr>
        <w:t>Export Options and Notes</w:t>
      </w:r>
      <w:bookmarkEnd w:id="14"/>
    </w:p>
    <w:p w14:paraId="0D397225" w14:textId="77777777" w:rsidR="000A66C5" w:rsidRDefault="0052230B" w:rsidP="001A26C3">
      <w:pPr>
        <w:numPr>
          <w:ilvl w:val="0"/>
          <w:numId w:val="42"/>
        </w:numPr>
        <w:shd w:val="clear" w:color="auto" w:fill="FFFFFF"/>
        <w:spacing w:before="100" w:beforeAutospacing="1" w:after="100" w:afterAutospacing="1" w:line="240" w:lineRule="auto"/>
        <w:ind w:left="0"/>
        <w:rPr>
          <w:rFonts w:eastAsia="Times New Roman" w:cs="Times New Roman"/>
          <w:szCs w:val="18"/>
        </w:rPr>
      </w:pPr>
      <w:r w:rsidRPr="000A66C5">
        <w:rPr>
          <w:rFonts w:eastAsia="Times New Roman" w:cs="Times New Roman"/>
          <w:szCs w:val="18"/>
        </w:rPr>
        <w:t>There are two areas where you can export data to Excel, CSV, or PDF. </w:t>
      </w:r>
    </w:p>
    <w:p w14:paraId="6FDCA5EB" w14:textId="77777777" w:rsidR="000A66C5" w:rsidRDefault="0052230B" w:rsidP="001A26C3">
      <w:pPr>
        <w:numPr>
          <w:ilvl w:val="0"/>
          <w:numId w:val="42"/>
        </w:numPr>
        <w:shd w:val="clear" w:color="auto" w:fill="FFFFFF"/>
        <w:spacing w:before="100" w:beforeAutospacing="1" w:after="100" w:afterAutospacing="1" w:line="240" w:lineRule="auto"/>
        <w:ind w:left="0"/>
        <w:rPr>
          <w:rFonts w:eastAsia="Times New Roman" w:cs="Times New Roman"/>
          <w:szCs w:val="18"/>
        </w:rPr>
      </w:pPr>
      <w:r w:rsidRPr="000A66C5">
        <w:rPr>
          <w:rFonts w:eastAsia="Times New Roman" w:cs="Times New Roman"/>
          <w:szCs w:val="18"/>
        </w:rPr>
        <w:t>Formatted reports do not have the CSV option.</w:t>
      </w:r>
    </w:p>
    <w:p w14:paraId="7ED61636" w14:textId="77777777" w:rsidR="0052230B" w:rsidRPr="000A66C5" w:rsidRDefault="0052230B" w:rsidP="001A26C3">
      <w:pPr>
        <w:numPr>
          <w:ilvl w:val="0"/>
          <w:numId w:val="42"/>
        </w:numPr>
        <w:shd w:val="clear" w:color="auto" w:fill="FFFFFF"/>
        <w:spacing w:before="100" w:beforeAutospacing="1" w:after="100" w:afterAutospacing="1" w:line="240" w:lineRule="auto"/>
        <w:ind w:left="0"/>
        <w:rPr>
          <w:rFonts w:eastAsia="Times New Roman" w:cs="Times New Roman"/>
          <w:szCs w:val="18"/>
        </w:rPr>
      </w:pPr>
      <w:r w:rsidRPr="000A66C5">
        <w:rPr>
          <w:rFonts w:eastAsia="Times New Roman" w:cs="Times New Roman"/>
          <w:szCs w:val="18"/>
        </w:rPr>
        <w:t>Only analysis grids have the </w:t>
      </w:r>
      <w:r w:rsidRPr="000A66C5">
        <w:rPr>
          <w:rFonts w:eastAsia="Times New Roman" w:cs="Times New Roman"/>
          <w:b/>
          <w:bCs/>
          <w:szCs w:val="18"/>
        </w:rPr>
        <w:t>Table</w:t>
      </w:r>
      <w:r w:rsidRPr="000A66C5">
        <w:rPr>
          <w:rFonts w:eastAsia="Times New Roman" w:cs="Times New Roman"/>
          <w:szCs w:val="18"/>
        </w:rPr>
        <w:t> export options.</w:t>
      </w:r>
    </w:p>
    <w:p w14:paraId="761F20E8" w14:textId="77777777" w:rsidR="0052230B" w:rsidRPr="000A66C5" w:rsidRDefault="0052230B" w:rsidP="001A26C3">
      <w:pPr>
        <w:numPr>
          <w:ilvl w:val="0"/>
          <w:numId w:val="42"/>
        </w:numPr>
        <w:shd w:val="clear" w:color="auto" w:fill="FFFFFF"/>
        <w:spacing w:before="100" w:beforeAutospacing="1" w:after="100" w:afterAutospacing="1" w:line="240" w:lineRule="auto"/>
        <w:ind w:left="0"/>
        <w:rPr>
          <w:rFonts w:eastAsia="Times New Roman" w:cs="Times New Roman"/>
          <w:szCs w:val="18"/>
        </w:rPr>
      </w:pPr>
      <w:r w:rsidRPr="000A66C5">
        <w:rPr>
          <w:rFonts w:eastAsia="Times New Roman" w:cs="Times New Roman"/>
          <w:b/>
          <w:bCs/>
          <w:szCs w:val="18"/>
        </w:rPr>
        <w:t>Export Report: </w:t>
      </w:r>
      <w:r w:rsidRPr="000A66C5">
        <w:rPr>
          <w:rFonts w:eastAsia="Times New Roman" w:cs="Times New Roman"/>
          <w:szCs w:val="18"/>
        </w:rPr>
        <w:t>You must use these options at the top of the page if charts or other graphics are needed during export. You can export everything that is on the page. Since this export option involves additional logic, it is more likely to have data loss if a large number of rows are exported.</w:t>
      </w:r>
    </w:p>
    <w:p w14:paraId="233E57E6" w14:textId="77777777" w:rsidR="0052230B" w:rsidRPr="000A66C5" w:rsidRDefault="0052230B" w:rsidP="001A26C3">
      <w:pPr>
        <w:numPr>
          <w:ilvl w:val="0"/>
          <w:numId w:val="42"/>
        </w:numPr>
        <w:shd w:val="clear" w:color="auto" w:fill="FFFFFF"/>
        <w:spacing w:before="100" w:beforeAutospacing="1" w:after="100" w:afterAutospacing="1" w:line="240" w:lineRule="auto"/>
        <w:ind w:left="0"/>
        <w:rPr>
          <w:rFonts w:eastAsia="Times New Roman" w:cs="Times New Roman"/>
          <w:szCs w:val="18"/>
        </w:rPr>
      </w:pPr>
      <w:r w:rsidRPr="000A66C5">
        <w:rPr>
          <w:rFonts w:eastAsia="Times New Roman" w:cs="Times New Roman"/>
          <w:b/>
          <w:bCs/>
          <w:szCs w:val="18"/>
        </w:rPr>
        <w:t>Excel export limit:</w:t>
      </w:r>
      <w:r w:rsidRPr="000A66C5">
        <w:rPr>
          <w:rFonts w:eastAsia="Times New Roman" w:cs="Times New Roman"/>
          <w:szCs w:val="18"/>
        </w:rPr>
        <w:t> Roughly 200,000 rows</w:t>
      </w:r>
    </w:p>
    <w:p w14:paraId="29BED086" w14:textId="77777777" w:rsidR="0052230B" w:rsidRPr="000A66C5" w:rsidRDefault="0052230B" w:rsidP="001A26C3">
      <w:pPr>
        <w:numPr>
          <w:ilvl w:val="0"/>
          <w:numId w:val="42"/>
        </w:numPr>
        <w:shd w:val="clear" w:color="auto" w:fill="FFFFFF"/>
        <w:spacing w:before="100" w:beforeAutospacing="1" w:after="100" w:afterAutospacing="1" w:line="240" w:lineRule="auto"/>
        <w:ind w:left="0"/>
        <w:rPr>
          <w:rFonts w:eastAsia="Times New Roman" w:cs="Times New Roman"/>
          <w:szCs w:val="18"/>
        </w:rPr>
      </w:pPr>
      <w:r w:rsidRPr="000A66C5">
        <w:rPr>
          <w:rFonts w:eastAsia="Times New Roman" w:cs="Times New Roman"/>
          <w:b/>
          <w:bCs/>
          <w:szCs w:val="18"/>
        </w:rPr>
        <w:t>CSV export limit:</w:t>
      </w:r>
      <w:r w:rsidRPr="000A66C5">
        <w:rPr>
          <w:rFonts w:eastAsia="Times New Roman" w:cs="Times New Roman"/>
          <w:szCs w:val="18"/>
        </w:rPr>
        <w:t> 500,000 rows</w:t>
      </w:r>
    </w:p>
    <w:p w14:paraId="1852607A" w14:textId="77777777" w:rsidR="0052230B" w:rsidRPr="000A66C5" w:rsidRDefault="0052230B" w:rsidP="001A26C3">
      <w:pPr>
        <w:numPr>
          <w:ilvl w:val="0"/>
          <w:numId w:val="42"/>
        </w:numPr>
        <w:shd w:val="clear" w:color="auto" w:fill="FFFFFF"/>
        <w:spacing w:before="100" w:beforeAutospacing="1" w:after="100" w:afterAutospacing="1" w:line="240" w:lineRule="auto"/>
        <w:ind w:left="0"/>
        <w:rPr>
          <w:rFonts w:eastAsia="Times New Roman" w:cs="Times New Roman"/>
          <w:szCs w:val="18"/>
        </w:rPr>
      </w:pPr>
      <w:r w:rsidRPr="000A66C5">
        <w:rPr>
          <w:rFonts w:eastAsia="Times New Roman" w:cs="Times New Roman"/>
          <w:szCs w:val="18"/>
        </w:rPr>
        <w:t>Exporting large datasets can lead to time-out issues and thus data loss during export. Issues are more likely to occur from enterprise reports when they exceed 200,000 rows.</w:t>
      </w:r>
    </w:p>
    <w:p w14:paraId="2B4BD9D9" w14:textId="77777777" w:rsidR="0052230B" w:rsidRPr="000A66C5" w:rsidRDefault="0052230B" w:rsidP="001A26C3">
      <w:pPr>
        <w:numPr>
          <w:ilvl w:val="0"/>
          <w:numId w:val="42"/>
        </w:numPr>
        <w:shd w:val="clear" w:color="auto" w:fill="FFFFFF"/>
        <w:spacing w:before="100" w:beforeAutospacing="1" w:after="100" w:afterAutospacing="1" w:line="240" w:lineRule="auto"/>
        <w:ind w:left="0"/>
        <w:rPr>
          <w:rFonts w:eastAsia="Times New Roman" w:cs="Times New Roman"/>
          <w:szCs w:val="18"/>
        </w:rPr>
      </w:pPr>
      <w:r w:rsidRPr="000A66C5">
        <w:rPr>
          <w:rFonts w:eastAsia="Times New Roman" w:cs="Times New Roman"/>
          <w:b/>
          <w:bCs/>
          <w:szCs w:val="18"/>
        </w:rPr>
        <w:t>Table export options:</w:t>
      </w:r>
      <w:r w:rsidRPr="000A66C5">
        <w:rPr>
          <w:rFonts w:eastAsia="Times New Roman" w:cs="Times New Roman"/>
          <w:szCs w:val="18"/>
        </w:rPr>
        <w:t> You can only export the data table. No graphics are exported. This export is more reliable with large datasets, but data loss could still occur.</w:t>
      </w:r>
    </w:p>
    <w:p w14:paraId="17F13625" w14:textId="77777777" w:rsidR="0052230B" w:rsidRPr="000A66C5" w:rsidRDefault="0052230B" w:rsidP="001A26C3">
      <w:pPr>
        <w:numPr>
          <w:ilvl w:val="0"/>
          <w:numId w:val="42"/>
        </w:numPr>
        <w:shd w:val="clear" w:color="auto" w:fill="FFFFFF"/>
        <w:spacing w:before="100" w:beforeAutospacing="1" w:after="100" w:afterAutospacing="1" w:line="240" w:lineRule="auto"/>
        <w:ind w:left="0"/>
        <w:rPr>
          <w:rFonts w:eastAsia="Times New Roman" w:cs="Times New Roman"/>
          <w:szCs w:val="18"/>
        </w:rPr>
      </w:pPr>
      <w:r w:rsidRPr="000A66C5">
        <w:rPr>
          <w:rFonts w:eastAsia="Times New Roman" w:cs="Times New Roman"/>
          <w:szCs w:val="18"/>
        </w:rPr>
        <w:lastRenderedPageBreak/>
        <w:t>To validate that the expected number of rows are exported, we recommend using </w:t>
      </w:r>
      <w:r w:rsidRPr="000A66C5">
        <w:rPr>
          <w:rFonts w:eastAsia="Times New Roman" w:cs="Times New Roman"/>
          <w:b/>
          <w:bCs/>
          <w:szCs w:val="18"/>
        </w:rPr>
        <w:t>Aggregate</w:t>
      </w:r>
      <w:r w:rsidRPr="000A66C5">
        <w:rPr>
          <w:rFonts w:eastAsia="Times New Roman" w:cs="Times New Roman"/>
          <w:szCs w:val="18"/>
        </w:rPr>
        <w:t> to validate the values that should be exported. Sum financial columns or count rows.</w:t>
      </w:r>
    </w:p>
    <w:p w14:paraId="1BB6FAE4" w14:textId="77777777" w:rsidR="0052230B" w:rsidRPr="000A66C5" w:rsidRDefault="0052230B" w:rsidP="001A26C3">
      <w:pPr>
        <w:numPr>
          <w:ilvl w:val="0"/>
          <w:numId w:val="42"/>
        </w:numPr>
        <w:shd w:val="clear" w:color="auto" w:fill="FFFFFF"/>
        <w:spacing w:before="100" w:beforeAutospacing="1" w:after="100" w:afterAutospacing="1" w:line="240" w:lineRule="auto"/>
        <w:ind w:left="0"/>
        <w:rPr>
          <w:rFonts w:eastAsia="Times New Roman" w:cs="Times New Roman"/>
          <w:szCs w:val="18"/>
        </w:rPr>
      </w:pPr>
      <w:r w:rsidRPr="000A66C5">
        <w:rPr>
          <w:rFonts w:eastAsia="Times New Roman" w:cs="Times New Roman"/>
          <w:b/>
          <w:bCs/>
          <w:szCs w:val="18"/>
        </w:rPr>
        <w:t>Note: </w:t>
      </w:r>
      <w:r w:rsidRPr="000A66C5">
        <w:rPr>
          <w:rFonts w:eastAsia="Times New Roman" w:cs="Times New Roman"/>
          <w:szCs w:val="18"/>
        </w:rPr>
        <w:t>Aggregates or any table customization do not export to CSV.</w:t>
      </w:r>
    </w:p>
    <w:p w14:paraId="55C3C150" w14:textId="77777777" w:rsidR="0052230B" w:rsidRPr="0052230B" w:rsidRDefault="0052230B" w:rsidP="0052230B">
      <w:pPr>
        <w:spacing w:after="0" w:line="240" w:lineRule="auto"/>
        <w:rPr>
          <w:rFonts w:ascii="Times New Roman" w:eastAsia="Times New Roman" w:hAnsi="Times New Roman" w:cs="Times New Roman"/>
          <w:sz w:val="24"/>
          <w:szCs w:val="24"/>
        </w:rPr>
      </w:pPr>
      <w:r w:rsidRPr="0052230B">
        <w:rPr>
          <w:rFonts w:ascii="Times New Roman" w:eastAsia="Times New Roman" w:hAnsi="Times New Roman" w:cs="Times New Roman"/>
          <w:noProof/>
          <w:sz w:val="24"/>
          <w:szCs w:val="24"/>
        </w:rPr>
        <w:drawing>
          <wp:inline distT="0" distB="0" distL="0" distR="0" wp14:anchorId="5C904275" wp14:editId="255257C6">
            <wp:extent cx="5857875" cy="3086100"/>
            <wp:effectExtent l="0" t="0" r="9525" b="0"/>
            <wp:docPr id="68" name="Picture 68" descr="export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export options"/>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857875" cy="3086100"/>
                    </a:xfrm>
                    <a:prstGeom prst="rect">
                      <a:avLst/>
                    </a:prstGeom>
                    <a:noFill/>
                    <a:ln>
                      <a:noFill/>
                    </a:ln>
                  </pic:spPr>
                </pic:pic>
              </a:graphicData>
            </a:graphic>
          </wp:inline>
        </w:drawing>
      </w:r>
    </w:p>
    <w:p w14:paraId="51DBF4A6" w14:textId="77777777" w:rsidR="0052230B" w:rsidRPr="0052230B" w:rsidRDefault="0052230B" w:rsidP="0052230B">
      <w:pPr>
        <w:shd w:val="clear" w:color="auto" w:fill="FFFFFF"/>
        <w:spacing w:after="0" w:line="240" w:lineRule="auto"/>
        <w:rPr>
          <w:rFonts w:ascii="Lato" w:eastAsia="Times New Roman" w:hAnsi="Lato" w:cs="Times New Roman"/>
          <w:color w:val="777777"/>
          <w:sz w:val="18"/>
          <w:szCs w:val="18"/>
        </w:rPr>
      </w:pPr>
      <w:r w:rsidRPr="0052230B">
        <w:rPr>
          <w:rFonts w:ascii="Lato" w:eastAsia="Times New Roman" w:hAnsi="Lato" w:cs="Times New Roman"/>
          <w:color w:val="777777"/>
          <w:sz w:val="18"/>
          <w:szCs w:val="18"/>
        </w:rPr>
        <w:t> </w:t>
      </w:r>
    </w:p>
    <w:p w14:paraId="7E45754B" w14:textId="77777777" w:rsidR="007F2FD1" w:rsidRDefault="007F2FD1" w:rsidP="007F2FD1">
      <w:pPr>
        <w:shd w:val="clear" w:color="auto" w:fill="FFFFFF"/>
        <w:spacing w:after="0" w:line="240" w:lineRule="auto"/>
        <w:rPr>
          <w:rFonts w:ascii="Lato" w:eastAsia="Times New Roman" w:hAnsi="Lato" w:cs="Times New Roman"/>
          <w:color w:val="777777"/>
          <w:sz w:val="18"/>
          <w:szCs w:val="18"/>
        </w:rPr>
      </w:pPr>
      <w:r w:rsidRPr="0052230B">
        <w:rPr>
          <w:rFonts w:ascii="Lato" w:eastAsia="Times New Roman" w:hAnsi="Lato" w:cs="Times New Roman"/>
          <w:noProof/>
          <w:color w:val="777777"/>
          <w:sz w:val="18"/>
          <w:szCs w:val="18"/>
        </w:rPr>
        <w:drawing>
          <wp:inline distT="0" distB="0" distL="0" distR="0" wp14:anchorId="62FE1587" wp14:editId="488CCAA3">
            <wp:extent cx="5619750" cy="923925"/>
            <wp:effectExtent l="0" t="0" r="0" b="9525"/>
            <wp:docPr id="99" name="Picture 99" descr="view bookma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view bookmarks"/>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619750" cy="923925"/>
                    </a:xfrm>
                    <a:prstGeom prst="rect">
                      <a:avLst/>
                    </a:prstGeom>
                    <a:noFill/>
                    <a:ln>
                      <a:noFill/>
                    </a:ln>
                  </pic:spPr>
                </pic:pic>
              </a:graphicData>
            </a:graphic>
          </wp:inline>
        </w:drawing>
      </w:r>
    </w:p>
    <w:p w14:paraId="49B1BB27" w14:textId="77777777" w:rsidR="007F2FD1" w:rsidRPr="007F2FD1" w:rsidRDefault="007F2FD1" w:rsidP="007F2FD1">
      <w:pPr>
        <w:shd w:val="clear" w:color="auto" w:fill="FFFFFF"/>
        <w:spacing w:after="0" w:line="240" w:lineRule="auto"/>
        <w:outlineLvl w:val="1"/>
        <w:rPr>
          <w:rFonts w:asciiTheme="majorHAnsi" w:eastAsia="Times New Roman" w:hAnsiTheme="majorHAnsi" w:cs="Times New Roman"/>
          <w:b/>
          <w:bCs/>
          <w:color w:val="3A5E8A" w:themeColor="text1"/>
          <w:sz w:val="28"/>
          <w:szCs w:val="26"/>
        </w:rPr>
      </w:pPr>
      <w:r w:rsidRPr="007F2FD1">
        <w:rPr>
          <w:rFonts w:asciiTheme="majorHAnsi" w:eastAsia="Times New Roman" w:hAnsiTheme="majorHAnsi" w:cs="Times New Roman"/>
          <w:b/>
          <w:bCs/>
          <w:color w:val="3A5E8A" w:themeColor="text1"/>
          <w:sz w:val="28"/>
          <w:szCs w:val="26"/>
        </w:rPr>
        <w:t>Formatted Reports:</w:t>
      </w:r>
    </w:p>
    <w:p w14:paraId="42659937" w14:textId="77777777" w:rsidR="007F2FD1" w:rsidRPr="000A66C5" w:rsidRDefault="007F2FD1" w:rsidP="007F2FD1">
      <w:pPr>
        <w:shd w:val="clear" w:color="auto" w:fill="FFFFFF"/>
        <w:spacing w:after="0" w:line="240" w:lineRule="auto"/>
        <w:rPr>
          <w:rFonts w:eastAsia="Times New Roman" w:cs="Times New Roman"/>
        </w:rPr>
      </w:pPr>
      <w:r w:rsidRPr="000A66C5">
        <w:rPr>
          <w:rFonts w:eastAsia="Times New Roman" w:cs="Times New Roman"/>
        </w:rPr>
        <w:t>All accounts receivable (AR) summary reports (Report Type = Accounts Receivable) are formatted reports. Formatted reports are printable and not designed to be manipulated in Excel.</w:t>
      </w:r>
    </w:p>
    <w:p w14:paraId="4EB3A8D9" w14:textId="77777777" w:rsidR="007F2FD1" w:rsidRPr="0052230B" w:rsidRDefault="007F2FD1" w:rsidP="007F2FD1">
      <w:pPr>
        <w:shd w:val="clear" w:color="auto" w:fill="FFFFFF"/>
        <w:spacing w:after="0" w:line="240" w:lineRule="auto"/>
        <w:rPr>
          <w:rFonts w:ascii="Lato" w:eastAsia="Times New Roman" w:hAnsi="Lato" w:cs="Times New Roman"/>
          <w:color w:val="777777"/>
          <w:sz w:val="18"/>
          <w:szCs w:val="18"/>
        </w:rPr>
      </w:pPr>
      <w:r w:rsidRPr="0052230B">
        <w:rPr>
          <w:rFonts w:ascii="Lato" w:eastAsia="Times New Roman" w:hAnsi="Lato" w:cs="Times New Roman"/>
          <w:noProof/>
          <w:color w:val="777777"/>
          <w:sz w:val="18"/>
          <w:szCs w:val="18"/>
        </w:rPr>
        <w:lastRenderedPageBreak/>
        <w:drawing>
          <wp:inline distT="0" distB="0" distL="0" distR="0" wp14:anchorId="5C46ACF3" wp14:editId="1E65C909">
            <wp:extent cx="5581650" cy="2266950"/>
            <wp:effectExtent l="0" t="0" r="0" b="0"/>
            <wp:docPr id="69" name="Picture 69" descr="formatted re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formatted reports"/>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581650" cy="2266950"/>
                    </a:xfrm>
                    <a:prstGeom prst="rect">
                      <a:avLst/>
                    </a:prstGeom>
                    <a:noFill/>
                    <a:ln>
                      <a:noFill/>
                    </a:ln>
                  </pic:spPr>
                </pic:pic>
              </a:graphicData>
            </a:graphic>
          </wp:inline>
        </w:drawing>
      </w:r>
    </w:p>
    <w:p w14:paraId="5D616CD0" w14:textId="77777777" w:rsidR="007F2FD1" w:rsidRPr="0052230B" w:rsidRDefault="007F2FD1" w:rsidP="007F2FD1">
      <w:pPr>
        <w:shd w:val="clear" w:color="auto" w:fill="FFFFFF"/>
        <w:spacing w:after="0" w:line="240" w:lineRule="auto"/>
        <w:rPr>
          <w:rFonts w:ascii="Lato" w:eastAsia="Times New Roman" w:hAnsi="Lato" w:cs="Times New Roman"/>
          <w:color w:val="777777"/>
          <w:sz w:val="18"/>
          <w:szCs w:val="18"/>
        </w:rPr>
      </w:pPr>
      <w:r w:rsidRPr="0052230B">
        <w:rPr>
          <w:rFonts w:ascii="Lato" w:eastAsia="Times New Roman" w:hAnsi="Lato" w:cs="Times New Roman"/>
          <w:color w:val="777777"/>
          <w:sz w:val="18"/>
          <w:szCs w:val="18"/>
        </w:rPr>
        <w:t> </w:t>
      </w:r>
    </w:p>
    <w:p w14:paraId="7D985B8C" w14:textId="77777777" w:rsidR="007F2FD1" w:rsidRPr="000A66C5" w:rsidRDefault="007F2FD1" w:rsidP="007F2FD1">
      <w:pPr>
        <w:shd w:val="clear" w:color="auto" w:fill="FFFFFF"/>
        <w:spacing w:after="0" w:line="240" w:lineRule="auto"/>
        <w:outlineLvl w:val="2"/>
        <w:rPr>
          <w:rFonts w:eastAsia="Times New Roman" w:cs="Times New Roman"/>
          <w:b/>
          <w:bCs/>
        </w:rPr>
      </w:pPr>
      <w:r w:rsidRPr="000A66C5">
        <w:rPr>
          <w:rFonts w:eastAsia="Times New Roman" w:cs="Times New Roman"/>
          <w:b/>
          <w:bCs/>
        </w:rPr>
        <w:t>Reporting Period</w:t>
      </w:r>
    </w:p>
    <w:p w14:paraId="58FD10F4" w14:textId="77777777" w:rsidR="007F2FD1" w:rsidRPr="000A66C5" w:rsidRDefault="007F2FD1" w:rsidP="001A26C3">
      <w:pPr>
        <w:numPr>
          <w:ilvl w:val="0"/>
          <w:numId w:val="43"/>
        </w:numPr>
        <w:shd w:val="clear" w:color="auto" w:fill="FFFFFF"/>
        <w:spacing w:before="100" w:beforeAutospacing="1" w:after="100" w:afterAutospacing="1" w:line="240" w:lineRule="auto"/>
        <w:ind w:left="0"/>
        <w:rPr>
          <w:rFonts w:eastAsia="Times New Roman" w:cs="Times New Roman"/>
        </w:rPr>
      </w:pPr>
      <w:r w:rsidRPr="000A66C5">
        <w:rPr>
          <w:rFonts w:eastAsia="Times New Roman" w:cs="Times New Roman"/>
        </w:rPr>
        <w:t>You can select a different </w:t>
      </w:r>
      <w:r w:rsidRPr="000A66C5">
        <w:rPr>
          <w:rFonts w:eastAsia="Times New Roman" w:cs="Times New Roman"/>
          <w:b/>
          <w:bCs/>
        </w:rPr>
        <w:t>Reporting Period</w:t>
      </w:r>
      <w:r w:rsidRPr="000A66C5">
        <w:rPr>
          <w:rFonts w:eastAsia="Times New Roman" w:cs="Times New Roman"/>
        </w:rPr>
        <w:t> and regenerate data.</w:t>
      </w:r>
    </w:p>
    <w:p w14:paraId="7F804DA8" w14:textId="77777777" w:rsidR="007F2FD1" w:rsidRPr="000A66C5" w:rsidRDefault="007F2FD1" w:rsidP="001A26C3">
      <w:pPr>
        <w:numPr>
          <w:ilvl w:val="1"/>
          <w:numId w:val="43"/>
        </w:numPr>
        <w:shd w:val="clear" w:color="auto" w:fill="FFFFFF"/>
        <w:spacing w:before="100" w:beforeAutospacing="1" w:after="100" w:afterAutospacing="1" w:line="240" w:lineRule="auto"/>
        <w:ind w:left="0"/>
        <w:rPr>
          <w:rFonts w:eastAsia="Times New Roman" w:cs="Times New Roman"/>
        </w:rPr>
      </w:pPr>
      <w:r w:rsidRPr="000A66C5">
        <w:rPr>
          <w:rFonts w:eastAsia="Times New Roman" w:cs="Times New Roman"/>
        </w:rPr>
        <w:t>Click </w:t>
      </w:r>
      <w:r w:rsidRPr="000A66C5">
        <w:rPr>
          <w:rFonts w:eastAsia="Times New Roman" w:cs="Times New Roman"/>
          <w:noProof/>
        </w:rPr>
        <w:drawing>
          <wp:inline distT="0" distB="0" distL="0" distR="0" wp14:anchorId="41DE212E" wp14:editId="01ABC36C">
            <wp:extent cx="171450" cy="180975"/>
            <wp:effectExtent l="0" t="0" r="0" b="9525"/>
            <wp:docPr id="2" name="Picture 2" descr="blue and white expan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blue and white expand icon"/>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71450" cy="180975"/>
                    </a:xfrm>
                    <a:prstGeom prst="rect">
                      <a:avLst/>
                    </a:prstGeom>
                    <a:noFill/>
                    <a:ln>
                      <a:noFill/>
                    </a:ln>
                  </pic:spPr>
                </pic:pic>
              </a:graphicData>
            </a:graphic>
          </wp:inline>
        </w:drawing>
      </w:r>
      <w:r w:rsidRPr="000A66C5">
        <w:rPr>
          <w:rFonts w:eastAsia="Times New Roman" w:cs="Times New Roman"/>
        </w:rPr>
        <w:t> to expand the </w:t>
      </w:r>
      <w:r w:rsidRPr="000A66C5">
        <w:rPr>
          <w:rFonts w:eastAsia="Times New Roman" w:cs="Times New Roman"/>
          <w:b/>
          <w:bCs/>
        </w:rPr>
        <w:t>Reporting Period</w:t>
      </w:r>
      <w:r w:rsidRPr="000A66C5">
        <w:rPr>
          <w:rFonts w:eastAsia="Times New Roman" w:cs="Times New Roman"/>
        </w:rPr>
        <w:t> section of the page.</w:t>
      </w:r>
    </w:p>
    <w:p w14:paraId="7830313F" w14:textId="77777777" w:rsidR="007F2FD1" w:rsidRPr="000A66C5" w:rsidRDefault="007F2FD1" w:rsidP="001A26C3">
      <w:pPr>
        <w:numPr>
          <w:ilvl w:val="1"/>
          <w:numId w:val="43"/>
        </w:numPr>
        <w:shd w:val="clear" w:color="auto" w:fill="FFFFFF"/>
        <w:spacing w:before="100" w:beforeAutospacing="1" w:after="100" w:afterAutospacing="1" w:line="240" w:lineRule="auto"/>
        <w:ind w:left="0"/>
        <w:rPr>
          <w:rFonts w:eastAsia="Times New Roman" w:cs="Times New Roman"/>
        </w:rPr>
      </w:pPr>
      <w:r w:rsidRPr="000A66C5">
        <w:rPr>
          <w:rFonts w:eastAsia="Times New Roman" w:cs="Times New Roman"/>
        </w:rPr>
        <w:t>Select the new </w:t>
      </w:r>
      <w:r w:rsidRPr="000A66C5">
        <w:rPr>
          <w:rFonts w:eastAsia="Times New Roman" w:cs="Times New Roman"/>
          <w:b/>
          <w:bCs/>
        </w:rPr>
        <w:t>Time Period</w:t>
      </w:r>
      <w:r w:rsidRPr="000A66C5">
        <w:rPr>
          <w:rFonts w:eastAsia="Times New Roman" w:cs="Times New Roman"/>
        </w:rPr>
        <w:t> or </w:t>
      </w:r>
      <w:r w:rsidRPr="000A66C5">
        <w:rPr>
          <w:rFonts w:eastAsia="Times New Roman" w:cs="Times New Roman"/>
          <w:b/>
          <w:bCs/>
        </w:rPr>
        <w:t>Start Date</w:t>
      </w:r>
      <w:r w:rsidRPr="000A66C5">
        <w:rPr>
          <w:rFonts w:eastAsia="Times New Roman" w:cs="Times New Roman"/>
        </w:rPr>
        <w:t> and </w:t>
      </w:r>
      <w:r w:rsidRPr="000A66C5">
        <w:rPr>
          <w:rFonts w:eastAsia="Times New Roman" w:cs="Times New Roman"/>
          <w:b/>
          <w:bCs/>
        </w:rPr>
        <w:t>End Date</w:t>
      </w:r>
      <w:r w:rsidRPr="000A66C5">
        <w:rPr>
          <w:rFonts w:eastAsia="Times New Roman" w:cs="Times New Roman"/>
        </w:rPr>
        <w:t>.</w:t>
      </w:r>
    </w:p>
    <w:p w14:paraId="6BDE2A9B" w14:textId="77777777" w:rsidR="007F2FD1" w:rsidRPr="000A66C5" w:rsidRDefault="007F2FD1" w:rsidP="001A26C3">
      <w:pPr>
        <w:numPr>
          <w:ilvl w:val="1"/>
          <w:numId w:val="43"/>
        </w:numPr>
        <w:shd w:val="clear" w:color="auto" w:fill="FFFFFF"/>
        <w:spacing w:before="100" w:beforeAutospacing="1" w:after="100" w:afterAutospacing="1" w:line="240" w:lineRule="auto"/>
        <w:ind w:left="0"/>
        <w:rPr>
          <w:rFonts w:eastAsia="Times New Roman" w:cs="Times New Roman"/>
        </w:rPr>
      </w:pPr>
      <w:r w:rsidRPr="000A66C5">
        <w:rPr>
          <w:rFonts w:eastAsia="Times New Roman" w:cs="Times New Roman"/>
        </w:rPr>
        <w:t>Click </w:t>
      </w:r>
      <w:r w:rsidRPr="000A66C5">
        <w:rPr>
          <w:rFonts w:eastAsia="Times New Roman" w:cs="Times New Roman"/>
          <w:b/>
          <w:bCs/>
        </w:rPr>
        <w:t>Generate Report</w:t>
      </w:r>
      <w:r w:rsidRPr="000A66C5">
        <w:rPr>
          <w:rFonts w:eastAsia="Times New Roman" w:cs="Times New Roman"/>
        </w:rPr>
        <w:t>.</w:t>
      </w:r>
    </w:p>
    <w:p w14:paraId="45156BBA" w14:textId="77777777" w:rsidR="007F2FD1" w:rsidRPr="000A66C5" w:rsidRDefault="007F2FD1" w:rsidP="001A26C3">
      <w:pPr>
        <w:numPr>
          <w:ilvl w:val="0"/>
          <w:numId w:val="43"/>
        </w:numPr>
        <w:shd w:val="clear" w:color="auto" w:fill="FFFFFF"/>
        <w:spacing w:before="100" w:beforeAutospacing="1" w:after="100" w:afterAutospacing="1" w:line="240" w:lineRule="auto"/>
        <w:ind w:left="0"/>
        <w:rPr>
          <w:rFonts w:eastAsia="Times New Roman" w:cs="Times New Roman"/>
        </w:rPr>
      </w:pPr>
      <w:r w:rsidRPr="000A66C5">
        <w:rPr>
          <w:rFonts w:eastAsia="Times New Roman" w:cs="Times New Roman"/>
        </w:rPr>
        <w:t>The reporting period is not required on the </w:t>
      </w:r>
      <w:r w:rsidRPr="000A66C5">
        <w:rPr>
          <w:rFonts w:eastAsia="Times New Roman" w:cs="Times New Roman"/>
          <w:b/>
          <w:bCs/>
        </w:rPr>
        <w:t>Reports</w:t>
      </w:r>
      <w:r w:rsidRPr="000A66C5">
        <w:rPr>
          <w:rFonts w:eastAsia="Times New Roman" w:cs="Times New Roman"/>
        </w:rPr>
        <w:t> home page for AR summary reports; therefore, if you do not select a reporting period on the home page, this option is not available on the selected report's page.</w:t>
      </w:r>
    </w:p>
    <w:p w14:paraId="61D29C4E" w14:textId="77777777" w:rsidR="007F2FD1" w:rsidRPr="000A66C5" w:rsidRDefault="007F2FD1" w:rsidP="001A26C3">
      <w:pPr>
        <w:numPr>
          <w:ilvl w:val="0"/>
          <w:numId w:val="43"/>
        </w:numPr>
        <w:shd w:val="clear" w:color="auto" w:fill="FFFFFF"/>
        <w:spacing w:before="100" w:beforeAutospacing="1" w:after="100" w:afterAutospacing="1" w:line="240" w:lineRule="auto"/>
        <w:ind w:left="0"/>
        <w:rPr>
          <w:rFonts w:eastAsia="Times New Roman" w:cs="Times New Roman"/>
        </w:rPr>
      </w:pPr>
      <w:r w:rsidRPr="000A66C5">
        <w:rPr>
          <w:rFonts w:eastAsia="Times New Roman" w:cs="Times New Roman"/>
          <w:b/>
          <w:bCs/>
        </w:rPr>
        <w:t>Date Type</w:t>
      </w:r>
      <w:r w:rsidRPr="000A66C5">
        <w:rPr>
          <w:rFonts w:eastAsia="Times New Roman" w:cs="Times New Roman"/>
        </w:rPr>
        <w:t> remains the same as what was previously selected.</w:t>
      </w:r>
    </w:p>
    <w:p w14:paraId="67C33F17" w14:textId="77777777" w:rsidR="007F2FD1" w:rsidRPr="007F2FD1" w:rsidRDefault="007F2FD1" w:rsidP="007F2FD1">
      <w:pPr>
        <w:shd w:val="clear" w:color="auto" w:fill="FFFFFF"/>
        <w:spacing w:after="0" w:line="240" w:lineRule="auto"/>
        <w:outlineLvl w:val="1"/>
        <w:rPr>
          <w:rFonts w:asciiTheme="majorHAnsi" w:eastAsia="Times New Roman" w:hAnsiTheme="majorHAnsi" w:cs="Times New Roman"/>
          <w:b/>
          <w:bCs/>
          <w:color w:val="3A5E8A" w:themeColor="text1"/>
          <w:sz w:val="28"/>
          <w:szCs w:val="26"/>
        </w:rPr>
      </w:pPr>
      <w:r w:rsidRPr="007F2FD1">
        <w:rPr>
          <w:rFonts w:asciiTheme="majorHAnsi" w:eastAsia="Times New Roman" w:hAnsiTheme="majorHAnsi" w:cs="Times New Roman"/>
          <w:b/>
          <w:bCs/>
          <w:color w:val="3A5E8A" w:themeColor="text1"/>
          <w:sz w:val="28"/>
          <w:szCs w:val="26"/>
        </w:rPr>
        <w:t>Data Tables:</w:t>
      </w:r>
    </w:p>
    <w:p w14:paraId="48583EA1" w14:textId="77777777" w:rsidR="007F2FD1" w:rsidRPr="000A66C5" w:rsidRDefault="007F2FD1" w:rsidP="007F2FD1">
      <w:pPr>
        <w:shd w:val="clear" w:color="auto" w:fill="FFFFFF"/>
        <w:spacing w:after="0" w:line="240" w:lineRule="auto"/>
        <w:rPr>
          <w:rFonts w:eastAsia="Times New Roman" w:cs="Times New Roman"/>
        </w:rPr>
      </w:pPr>
      <w:r w:rsidRPr="000A66C5">
        <w:rPr>
          <w:rFonts w:eastAsia="Times New Roman" w:cs="Times New Roman"/>
        </w:rPr>
        <w:t>Data tables are read-only, on-screen spreadsheets that can only be exported.</w:t>
      </w:r>
    </w:p>
    <w:p w14:paraId="7C678831" w14:textId="77777777" w:rsidR="007F2FD1" w:rsidRPr="000A66C5" w:rsidRDefault="007F2FD1" w:rsidP="001A26C3">
      <w:pPr>
        <w:numPr>
          <w:ilvl w:val="0"/>
          <w:numId w:val="44"/>
        </w:numPr>
        <w:shd w:val="clear" w:color="auto" w:fill="FFFFFF"/>
        <w:spacing w:before="100" w:beforeAutospacing="1" w:after="100" w:afterAutospacing="1" w:line="240" w:lineRule="auto"/>
        <w:ind w:left="0"/>
        <w:rPr>
          <w:rFonts w:eastAsia="Times New Roman" w:cs="Times New Roman"/>
        </w:rPr>
      </w:pPr>
      <w:r w:rsidRPr="000A66C5">
        <w:rPr>
          <w:rFonts w:eastAsia="Times New Roman" w:cs="Times New Roman"/>
        </w:rPr>
        <w:t>Contain a limited number of columns so that they are printable.</w:t>
      </w:r>
    </w:p>
    <w:p w14:paraId="2AE0BA9C" w14:textId="77777777" w:rsidR="007F2FD1" w:rsidRPr="000A66C5" w:rsidRDefault="007F2FD1" w:rsidP="001A26C3">
      <w:pPr>
        <w:numPr>
          <w:ilvl w:val="0"/>
          <w:numId w:val="44"/>
        </w:numPr>
        <w:shd w:val="clear" w:color="auto" w:fill="FFFFFF"/>
        <w:spacing w:before="100" w:beforeAutospacing="1" w:after="100" w:afterAutospacing="1" w:line="240" w:lineRule="auto"/>
        <w:ind w:left="0"/>
        <w:rPr>
          <w:rFonts w:eastAsia="Times New Roman" w:cs="Times New Roman"/>
        </w:rPr>
      </w:pPr>
      <w:r w:rsidRPr="000A66C5">
        <w:rPr>
          <w:rFonts w:eastAsia="Times New Roman" w:cs="Times New Roman"/>
        </w:rPr>
        <w:t>Have predetermined grouping and totaling (for example, charge amount).</w:t>
      </w:r>
    </w:p>
    <w:p w14:paraId="0A63C16D" w14:textId="77777777" w:rsidR="007F2FD1" w:rsidRPr="000A66C5" w:rsidRDefault="007F2FD1" w:rsidP="007F2FD1">
      <w:pPr>
        <w:shd w:val="clear" w:color="auto" w:fill="FFFFFF"/>
        <w:spacing w:after="0" w:line="240" w:lineRule="auto"/>
        <w:rPr>
          <w:rFonts w:eastAsia="Times New Roman" w:cs="Times New Roman"/>
        </w:rPr>
      </w:pPr>
      <w:r w:rsidRPr="000A66C5">
        <w:rPr>
          <w:rFonts w:eastAsia="Times New Roman" w:cs="Times New Roman"/>
        </w:rPr>
        <w:t>For greater control over the data generated into a report, select the analysis grid equivalent of the report. For example, use the Transaction Details – Analysis Grid instead of the various transaction summary data tables.</w:t>
      </w:r>
    </w:p>
    <w:p w14:paraId="30002267" w14:textId="77777777" w:rsidR="007F2FD1" w:rsidRPr="0052230B" w:rsidRDefault="007F2FD1" w:rsidP="007F2FD1">
      <w:pPr>
        <w:shd w:val="clear" w:color="auto" w:fill="FFFFFF"/>
        <w:spacing w:after="0" w:line="240" w:lineRule="auto"/>
        <w:rPr>
          <w:rFonts w:ascii="Lato" w:eastAsia="Times New Roman" w:hAnsi="Lato" w:cs="Times New Roman"/>
          <w:color w:val="777777"/>
          <w:sz w:val="18"/>
          <w:szCs w:val="18"/>
        </w:rPr>
      </w:pPr>
      <w:r w:rsidRPr="0052230B">
        <w:rPr>
          <w:rFonts w:ascii="Lato" w:eastAsia="Times New Roman" w:hAnsi="Lato" w:cs="Times New Roman"/>
          <w:noProof/>
          <w:color w:val="777777"/>
          <w:sz w:val="18"/>
          <w:szCs w:val="18"/>
        </w:rPr>
        <w:lastRenderedPageBreak/>
        <w:drawing>
          <wp:inline distT="0" distB="0" distL="0" distR="0" wp14:anchorId="3574B451" wp14:editId="5936561A">
            <wp:extent cx="5753100" cy="2105025"/>
            <wp:effectExtent l="0" t="0" r="0" b="9525"/>
            <wp:docPr id="3" name="Picture 3" descr="data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data table"/>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753100" cy="2105025"/>
                    </a:xfrm>
                    <a:prstGeom prst="rect">
                      <a:avLst/>
                    </a:prstGeom>
                    <a:noFill/>
                    <a:ln>
                      <a:noFill/>
                    </a:ln>
                  </pic:spPr>
                </pic:pic>
              </a:graphicData>
            </a:graphic>
          </wp:inline>
        </w:drawing>
      </w:r>
    </w:p>
    <w:p w14:paraId="10349EEA" w14:textId="77777777" w:rsidR="007F2FD1" w:rsidRPr="0052230B" w:rsidRDefault="007F2FD1" w:rsidP="007F2FD1">
      <w:pPr>
        <w:shd w:val="clear" w:color="auto" w:fill="FFFFFF"/>
        <w:spacing w:after="0" w:line="240" w:lineRule="auto"/>
        <w:rPr>
          <w:rFonts w:ascii="Lato" w:eastAsia="Times New Roman" w:hAnsi="Lato" w:cs="Times New Roman"/>
          <w:color w:val="777777"/>
          <w:sz w:val="18"/>
          <w:szCs w:val="18"/>
        </w:rPr>
      </w:pPr>
      <w:r w:rsidRPr="0052230B">
        <w:rPr>
          <w:rFonts w:ascii="Lato" w:eastAsia="Times New Roman" w:hAnsi="Lato" w:cs="Times New Roman"/>
          <w:color w:val="777777"/>
          <w:sz w:val="18"/>
          <w:szCs w:val="18"/>
        </w:rPr>
        <w:t> </w:t>
      </w:r>
    </w:p>
    <w:p w14:paraId="4DC13426" w14:textId="77777777" w:rsidR="007F2FD1" w:rsidRPr="000A66C5" w:rsidRDefault="007F2FD1" w:rsidP="007F2FD1">
      <w:pPr>
        <w:shd w:val="clear" w:color="auto" w:fill="FFFFFF"/>
        <w:spacing w:after="0" w:line="240" w:lineRule="auto"/>
        <w:outlineLvl w:val="2"/>
        <w:rPr>
          <w:rFonts w:eastAsia="Times New Roman" w:cs="Times New Roman"/>
          <w:b/>
          <w:bCs/>
        </w:rPr>
      </w:pPr>
      <w:r w:rsidRPr="000A66C5">
        <w:rPr>
          <w:rFonts w:eastAsia="Times New Roman" w:cs="Times New Roman"/>
          <w:b/>
          <w:bCs/>
        </w:rPr>
        <w:t>Reporting Period</w:t>
      </w:r>
    </w:p>
    <w:p w14:paraId="07FA780A" w14:textId="77777777" w:rsidR="007F2FD1" w:rsidRPr="000A66C5" w:rsidRDefault="007F2FD1" w:rsidP="001A26C3">
      <w:pPr>
        <w:numPr>
          <w:ilvl w:val="0"/>
          <w:numId w:val="45"/>
        </w:numPr>
        <w:shd w:val="clear" w:color="auto" w:fill="FFFFFF"/>
        <w:spacing w:before="100" w:beforeAutospacing="1" w:after="100" w:afterAutospacing="1" w:line="240" w:lineRule="auto"/>
        <w:ind w:left="0"/>
        <w:rPr>
          <w:rFonts w:eastAsia="Times New Roman" w:cs="Times New Roman"/>
        </w:rPr>
      </w:pPr>
      <w:r w:rsidRPr="000A66C5">
        <w:rPr>
          <w:rFonts w:eastAsia="Times New Roman" w:cs="Times New Roman"/>
        </w:rPr>
        <w:t>You can select a different </w:t>
      </w:r>
      <w:r w:rsidRPr="000A66C5">
        <w:rPr>
          <w:rFonts w:eastAsia="Times New Roman" w:cs="Times New Roman"/>
          <w:b/>
          <w:bCs/>
        </w:rPr>
        <w:t>Reporting Period</w:t>
      </w:r>
      <w:r w:rsidRPr="000A66C5">
        <w:rPr>
          <w:rFonts w:eastAsia="Times New Roman" w:cs="Times New Roman"/>
        </w:rPr>
        <w:t> and regenerate data.</w:t>
      </w:r>
    </w:p>
    <w:p w14:paraId="2EDBD021" w14:textId="77777777" w:rsidR="007F2FD1" w:rsidRPr="000A66C5" w:rsidRDefault="007F2FD1" w:rsidP="001A26C3">
      <w:pPr>
        <w:numPr>
          <w:ilvl w:val="0"/>
          <w:numId w:val="46"/>
        </w:numPr>
        <w:shd w:val="clear" w:color="auto" w:fill="FFFFFF"/>
        <w:spacing w:before="100" w:beforeAutospacing="1" w:after="100" w:afterAutospacing="1" w:line="240" w:lineRule="auto"/>
        <w:ind w:left="1200"/>
        <w:rPr>
          <w:rFonts w:eastAsia="Times New Roman" w:cs="Times New Roman"/>
        </w:rPr>
      </w:pPr>
      <w:r w:rsidRPr="000A66C5">
        <w:rPr>
          <w:rFonts w:eastAsia="Times New Roman" w:cs="Times New Roman"/>
        </w:rPr>
        <w:t>Click </w:t>
      </w:r>
      <w:r w:rsidRPr="000A66C5">
        <w:rPr>
          <w:rFonts w:eastAsia="Times New Roman" w:cs="Times New Roman"/>
          <w:noProof/>
        </w:rPr>
        <w:drawing>
          <wp:inline distT="0" distB="0" distL="0" distR="0" wp14:anchorId="149209A7" wp14:editId="4188F5DA">
            <wp:extent cx="171450" cy="180975"/>
            <wp:effectExtent l="0" t="0" r="0" b="9525"/>
            <wp:docPr id="4" name="Picture 4" descr="blue and white expan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blue and white expand icon"/>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71450" cy="180975"/>
                    </a:xfrm>
                    <a:prstGeom prst="rect">
                      <a:avLst/>
                    </a:prstGeom>
                    <a:noFill/>
                    <a:ln>
                      <a:noFill/>
                    </a:ln>
                  </pic:spPr>
                </pic:pic>
              </a:graphicData>
            </a:graphic>
          </wp:inline>
        </w:drawing>
      </w:r>
      <w:r w:rsidRPr="000A66C5">
        <w:rPr>
          <w:rFonts w:eastAsia="Times New Roman" w:cs="Times New Roman"/>
        </w:rPr>
        <w:t> to expand the </w:t>
      </w:r>
      <w:r w:rsidRPr="000A66C5">
        <w:rPr>
          <w:rFonts w:eastAsia="Times New Roman" w:cs="Times New Roman"/>
          <w:b/>
          <w:bCs/>
        </w:rPr>
        <w:t>Reporting Period</w:t>
      </w:r>
      <w:r w:rsidRPr="000A66C5">
        <w:rPr>
          <w:rFonts w:eastAsia="Times New Roman" w:cs="Times New Roman"/>
        </w:rPr>
        <w:t> section of the page.</w:t>
      </w:r>
    </w:p>
    <w:p w14:paraId="41CC5A2E" w14:textId="77777777" w:rsidR="007F2FD1" w:rsidRPr="000A66C5" w:rsidRDefault="007F2FD1" w:rsidP="001A26C3">
      <w:pPr>
        <w:numPr>
          <w:ilvl w:val="0"/>
          <w:numId w:val="46"/>
        </w:numPr>
        <w:shd w:val="clear" w:color="auto" w:fill="FFFFFF"/>
        <w:spacing w:before="100" w:beforeAutospacing="1" w:after="100" w:afterAutospacing="1" w:line="240" w:lineRule="auto"/>
        <w:ind w:left="1200"/>
        <w:rPr>
          <w:rFonts w:eastAsia="Times New Roman" w:cs="Times New Roman"/>
        </w:rPr>
      </w:pPr>
      <w:r w:rsidRPr="000A66C5">
        <w:rPr>
          <w:rFonts w:eastAsia="Times New Roman" w:cs="Times New Roman"/>
        </w:rPr>
        <w:t>Select the new </w:t>
      </w:r>
      <w:r w:rsidRPr="000A66C5">
        <w:rPr>
          <w:rFonts w:eastAsia="Times New Roman" w:cs="Times New Roman"/>
          <w:b/>
          <w:bCs/>
        </w:rPr>
        <w:t>Time Period</w:t>
      </w:r>
      <w:r w:rsidRPr="000A66C5">
        <w:rPr>
          <w:rFonts w:eastAsia="Times New Roman" w:cs="Times New Roman"/>
        </w:rPr>
        <w:t> or </w:t>
      </w:r>
      <w:r w:rsidRPr="000A66C5">
        <w:rPr>
          <w:rFonts w:eastAsia="Times New Roman" w:cs="Times New Roman"/>
          <w:b/>
          <w:bCs/>
        </w:rPr>
        <w:t>Start Date</w:t>
      </w:r>
      <w:r w:rsidRPr="000A66C5">
        <w:rPr>
          <w:rFonts w:eastAsia="Times New Roman" w:cs="Times New Roman"/>
        </w:rPr>
        <w:t> and </w:t>
      </w:r>
      <w:r w:rsidRPr="000A66C5">
        <w:rPr>
          <w:rFonts w:eastAsia="Times New Roman" w:cs="Times New Roman"/>
          <w:b/>
          <w:bCs/>
        </w:rPr>
        <w:t>End Date</w:t>
      </w:r>
      <w:r w:rsidRPr="000A66C5">
        <w:rPr>
          <w:rFonts w:eastAsia="Times New Roman" w:cs="Times New Roman"/>
        </w:rPr>
        <w:t>.</w:t>
      </w:r>
    </w:p>
    <w:p w14:paraId="57AC6888" w14:textId="77777777" w:rsidR="007F2FD1" w:rsidRPr="000A66C5" w:rsidRDefault="007F2FD1" w:rsidP="001A26C3">
      <w:pPr>
        <w:numPr>
          <w:ilvl w:val="0"/>
          <w:numId w:val="46"/>
        </w:numPr>
        <w:shd w:val="clear" w:color="auto" w:fill="FFFFFF"/>
        <w:spacing w:before="100" w:beforeAutospacing="1" w:after="100" w:afterAutospacing="1" w:line="240" w:lineRule="auto"/>
        <w:ind w:left="1200"/>
        <w:rPr>
          <w:rFonts w:eastAsia="Times New Roman" w:cs="Times New Roman"/>
        </w:rPr>
      </w:pPr>
      <w:r w:rsidRPr="000A66C5">
        <w:rPr>
          <w:rFonts w:eastAsia="Times New Roman" w:cs="Times New Roman"/>
        </w:rPr>
        <w:t>Click </w:t>
      </w:r>
      <w:r w:rsidRPr="000A66C5">
        <w:rPr>
          <w:rFonts w:eastAsia="Times New Roman" w:cs="Times New Roman"/>
          <w:b/>
          <w:bCs/>
        </w:rPr>
        <w:t>Generate Report</w:t>
      </w:r>
      <w:r w:rsidRPr="000A66C5">
        <w:rPr>
          <w:rFonts w:eastAsia="Times New Roman" w:cs="Times New Roman"/>
        </w:rPr>
        <w:t>.</w:t>
      </w:r>
    </w:p>
    <w:p w14:paraId="0C3310BC" w14:textId="77777777" w:rsidR="007F2FD1" w:rsidRPr="000A66C5" w:rsidRDefault="007F2FD1" w:rsidP="001A26C3">
      <w:pPr>
        <w:numPr>
          <w:ilvl w:val="0"/>
          <w:numId w:val="47"/>
        </w:numPr>
        <w:shd w:val="clear" w:color="auto" w:fill="FFFFFF"/>
        <w:spacing w:before="100" w:beforeAutospacing="1" w:after="100" w:afterAutospacing="1" w:line="240" w:lineRule="auto"/>
        <w:ind w:left="0"/>
        <w:rPr>
          <w:rFonts w:eastAsia="Times New Roman" w:cs="Times New Roman"/>
        </w:rPr>
      </w:pPr>
      <w:r w:rsidRPr="000A66C5">
        <w:rPr>
          <w:rFonts w:eastAsia="Times New Roman" w:cs="Times New Roman"/>
          <w:b/>
          <w:bCs/>
        </w:rPr>
        <w:t>Date Type</w:t>
      </w:r>
      <w:r w:rsidRPr="000A66C5">
        <w:rPr>
          <w:rFonts w:eastAsia="Times New Roman" w:cs="Times New Roman"/>
        </w:rPr>
        <w:t> remains the same as what was previously selected.</w:t>
      </w:r>
    </w:p>
    <w:p w14:paraId="1E15C248" w14:textId="77777777" w:rsidR="007F2FD1" w:rsidRPr="007F2FD1" w:rsidRDefault="007F2FD1" w:rsidP="007F2FD1">
      <w:pPr>
        <w:shd w:val="clear" w:color="auto" w:fill="FFFFFF"/>
        <w:spacing w:after="0" w:line="240" w:lineRule="auto"/>
        <w:outlineLvl w:val="1"/>
        <w:rPr>
          <w:rFonts w:asciiTheme="majorHAnsi" w:eastAsia="Times New Roman" w:hAnsiTheme="majorHAnsi" w:cs="Times New Roman"/>
          <w:b/>
          <w:bCs/>
          <w:color w:val="3A5E8A" w:themeColor="text1"/>
          <w:sz w:val="28"/>
          <w:szCs w:val="26"/>
        </w:rPr>
      </w:pPr>
      <w:r w:rsidRPr="007F2FD1">
        <w:rPr>
          <w:rFonts w:asciiTheme="majorHAnsi" w:eastAsia="Times New Roman" w:hAnsiTheme="majorHAnsi" w:cs="Times New Roman"/>
          <w:b/>
          <w:bCs/>
          <w:color w:val="3A5E8A" w:themeColor="text1"/>
          <w:sz w:val="28"/>
          <w:szCs w:val="26"/>
        </w:rPr>
        <w:t>Analysis Grids:</w:t>
      </w:r>
    </w:p>
    <w:p w14:paraId="43CB10A8" w14:textId="77777777" w:rsidR="007F2FD1" w:rsidRPr="000A66C5" w:rsidRDefault="007F2FD1" w:rsidP="007F2FD1">
      <w:pPr>
        <w:shd w:val="clear" w:color="auto" w:fill="FFFFFF"/>
        <w:spacing w:after="0" w:line="240" w:lineRule="auto"/>
        <w:rPr>
          <w:rFonts w:eastAsia="Times New Roman" w:cs="Times New Roman"/>
        </w:rPr>
      </w:pPr>
      <w:r w:rsidRPr="000A66C5">
        <w:rPr>
          <w:rFonts w:eastAsia="Times New Roman" w:cs="Times New Roman"/>
        </w:rPr>
        <w:t>The advantage of an analysis grid over a data table is the ability to manipulate the data to customize the reports.</w:t>
      </w:r>
    </w:p>
    <w:p w14:paraId="604AE854" w14:textId="77777777" w:rsidR="007F2FD1" w:rsidRPr="000A66C5" w:rsidRDefault="007F2FD1" w:rsidP="001A26C3">
      <w:pPr>
        <w:numPr>
          <w:ilvl w:val="0"/>
          <w:numId w:val="48"/>
        </w:numPr>
        <w:shd w:val="clear" w:color="auto" w:fill="FFFFFF"/>
        <w:spacing w:before="100" w:beforeAutospacing="1" w:after="100" w:afterAutospacing="1" w:line="240" w:lineRule="auto"/>
        <w:ind w:left="0"/>
        <w:rPr>
          <w:rFonts w:eastAsia="Times New Roman" w:cs="Times New Roman"/>
        </w:rPr>
      </w:pPr>
      <w:r w:rsidRPr="000A66C5">
        <w:rPr>
          <w:rFonts w:eastAsia="Times New Roman" w:cs="Times New Roman"/>
        </w:rPr>
        <w:t>Analysis grids have more column options. </w:t>
      </w:r>
    </w:p>
    <w:p w14:paraId="34BFBC8D" w14:textId="77777777" w:rsidR="007F2FD1" w:rsidRPr="000A66C5" w:rsidRDefault="007F2FD1" w:rsidP="001A26C3">
      <w:pPr>
        <w:numPr>
          <w:ilvl w:val="0"/>
          <w:numId w:val="48"/>
        </w:numPr>
        <w:shd w:val="clear" w:color="auto" w:fill="FFFFFF"/>
        <w:spacing w:before="100" w:beforeAutospacing="1" w:after="100" w:afterAutospacing="1" w:line="240" w:lineRule="auto"/>
        <w:ind w:left="0"/>
        <w:rPr>
          <w:rFonts w:eastAsia="Times New Roman" w:cs="Times New Roman"/>
        </w:rPr>
      </w:pPr>
      <w:r w:rsidRPr="000A66C5">
        <w:rPr>
          <w:rFonts w:eastAsia="Times New Roman" w:cs="Times New Roman"/>
        </w:rPr>
        <w:t>Columns are movable.</w:t>
      </w:r>
    </w:p>
    <w:p w14:paraId="3AB1457D" w14:textId="77777777" w:rsidR="007F2FD1" w:rsidRPr="000A66C5" w:rsidRDefault="007F2FD1" w:rsidP="001A26C3">
      <w:pPr>
        <w:numPr>
          <w:ilvl w:val="0"/>
          <w:numId w:val="48"/>
        </w:numPr>
        <w:shd w:val="clear" w:color="auto" w:fill="FFFFFF"/>
        <w:spacing w:before="100" w:beforeAutospacing="1" w:after="100" w:afterAutospacing="1" w:line="240" w:lineRule="auto"/>
        <w:ind w:left="0"/>
        <w:rPr>
          <w:rFonts w:eastAsia="Times New Roman" w:cs="Times New Roman"/>
        </w:rPr>
      </w:pPr>
      <w:r w:rsidRPr="000A66C5">
        <w:rPr>
          <w:rFonts w:eastAsia="Times New Roman" w:cs="Times New Roman"/>
        </w:rPr>
        <w:t>Includes tools to customize the data</w:t>
      </w:r>
    </w:p>
    <w:p w14:paraId="3DC3A533" w14:textId="77777777" w:rsidR="007F2FD1" w:rsidRPr="000A66C5" w:rsidRDefault="007F2FD1" w:rsidP="007F2FD1">
      <w:pPr>
        <w:shd w:val="clear" w:color="auto" w:fill="FFFFFF"/>
        <w:spacing w:after="0" w:line="240" w:lineRule="auto"/>
        <w:outlineLvl w:val="2"/>
        <w:rPr>
          <w:rFonts w:eastAsia="Times New Roman" w:cs="Times New Roman"/>
          <w:b/>
          <w:bCs/>
        </w:rPr>
      </w:pPr>
      <w:r w:rsidRPr="000A66C5">
        <w:rPr>
          <w:rFonts w:eastAsia="Times New Roman" w:cs="Times New Roman"/>
          <w:b/>
          <w:bCs/>
        </w:rPr>
        <w:t>Save Bookmark, Table Tools, and Export Options</w:t>
      </w:r>
    </w:p>
    <w:p w14:paraId="15A578BC" w14:textId="77777777" w:rsidR="007F2FD1" w:rsidRPr="000A66C5" w:rsidRDefault="007F2FD1" w:rsidP="007F2FD1">
      <w:pPr>
        <w:spacing w:after="0" w:line="240" w:lineRule="auto"/>
        <w:rPr>
          <w:rFonts w:eastAsia="Times New Roman" w:cs="Times New Roman"/>
        </w:rPr>
      </w:pPr>
      <w:r w:rsidRPr="000A66C5">
        <w:rPr>
          <w:rFonts w:eastAsia="Times New Roman" w:cs="Times New Roman"/>
          <w:shd w:val="clear" w:color="auto" w:fill="FFFFFF"/>
        </w:rPr>
        <w:t>For more information on exporting data, see </w:t>
      </w:r>
      <w:hyperlink r:id="rId116" w:anchor="export" w:history="1">
        <w:r w:rsidRPr="000A66C5">
          <w:rPr>
            <w:rFonts w:eastAsia="Times New Roman" w:cs="Times New Roman"/>
            <w:u w:val="single"/>
            <w:shd w:val="clear" w:color="auto" w:fill="FFFFFF"/>
          </w:rPr>
          <w:t>Export Options and Notes</w:t>
        </w:r>
      </w:hyperlink>
      <w:r w:rsidRPr="000A66C5">
        <w:rPr>
          <w:rFonts w:eastAsia="Times New Roman" w:cs="Times New Roman"/>
          <w:shd w:val="clear" w:color="auto" w:fill="FFFFFF"/>
        </w:rPr>
        <w:t>.</w:t>
      </w:r>
    </w:p>
    <w:p w14:paraId="08158AA9" w14:textId="77777777" w:rsidR="007F2FD1" w:rsidRPr="000A66C5" w:rsidRDefault="007F2FD1" w:rsidP="001A26C3">
      <w:pPr>
        <w:numPr>
          <w:ilvl w:val="0"/>
          <w:numId w:val="49"/>
        </w:numPr>
        <w:shd w:val="clear" w:color="auto" w:fill="FFFFFF"/>
        <w:spacing w:before="100" w:beforeAutospacing="1" w:after="100" w:afterAutospacing="1" w:line="240" w:lineRule="auto"/>
        <w:ind w:left="0"/>
        <w:rPr>
          <w:rFonts w:eastAsia="Times New Roman" w:cs="Times New Roman"/>
        </w:rPr>
      </w:pPr>
      <w:r w:rsidRPr="000A66C5">
        <w:rPr>
          <w:rFonts w:eastAsia="Times New Roman" w:cs="Times New Roman"/>
          <w:b/>
          <w:bCs/>
        </w:rPr>
        <w:t>Save Bookmark: </w:t>
      </w:r>
      <w:r w:rsidRPr="000A66C5">
        <w:rPr>
          <w:rFonts w:eastAsia="Times New Roman" w:cs="Times New Roman"/>
        </w:rPr>
        <w:t>Click to save the report as a bookmark.</w:t>
      </w:r>
    </w:p>
    <w:p w14:paraId="3D751803" w14:textId="77777777" w:rsidR="007F2FD1" w:rsidRPr="000A66C5" w:rsidRDefault="007F2FD1" w:rsidP="001A26C3">
      <w:pPr>
        <w:numPr>
          <w:ilvl w:val="0"/>
          <w:numId w:val="49"/>
        </w:numPr>
        <w:shd w:val="clear" w:color="auto" w:fill="FFFFFF"/>
        <w:spacing w:before="100" w:beforeAutospacing="1" w:after="100" w:afterAutospacing="1" w:line="240" w:lineRule="auto"/>
        <w:ind w:left="0"/>
        <w:rPr>
          <w:rFonts w:eastAsia="Times New Roman" w:cs="Times New Roman"/>
        </w:rPr>
      </w:pPr>
      <w:r w:rsidRPr="000A66C5">
        <w:rPr>
          <w:rFonts w:eastAsia="Times New Roman" w:cs="Times New Roman"/>
          <w:b/>
          <w:bCs/>
        </w:rPr>
        <w:t>Export Report:</w:t>
      </w:r>
      <w:r w:rsidRPr="000A66C5">
        <w:rPr>
          <w:rFonts w:eastAsia="Times New Roman" w:cs="Times New Roman"/>
        </w:rPr>
        <w:t> Click </w:t>
      </w:r>
      <w:r w:rsidRPr="000A66C5">
        <w:rPr>
          <w:rFonts w:eastAsia="Times New Roman" w:cs="Times New Roman"/>
          <w:b/>
          <w:bCs/>
        </w:rPr>
        <w:t>Excel</w:t>
      </w:r>
      <w:r w:rsidRPr="000A66C5">
        <w:rPr>
          <w:rFonts w:eastAsia="Times New Roman" w:cs="Times New Roman"/>
        </w:rPr>
        <w:t>, </w:t>
      </w:r>
      <w:r w:rsidRPr="000A66C5">
        <w:rPr>
          <w:rFonts w:eastAsia="Times New Roman" w:cs="Times New Roman"/>
          <w:b/>
          <w:bCs/>
        </w:rPr>
        <w:t>CSV</w:t>
      </w:r>
      <w:r w:rsidRPr="000A66C5">
        <w:rPr>
          <w:rFonts w:eastAsia="Times New Roman" w:cs="Times New Roman"/>
        </w:rPr>
        <w:t>, or </w:t>
      </w:r>
      <w:r w:rsidRPr="000A66C5">
        <w:rPr>
          <w:rFonts w:eastAsia="Times New Roman" w:cs="Times New Roman"/>
          <w:b/>
          <w:bCs/>
        </w:rPr>
        <w:t>PDF</w:t>
      </w:r>
      <w:r w:rsidRPr="000A66C5">
        <w:rPr>
          <w:rFonts w:eastAsia="Times New Roman" w:cs="Times New Roman"/>
        </w:rPr>
        <w:t> to export everything that is on the page (for example, table and chart). Use this option if you want to include graphics.</w:t>
      </w:r>
    </w:p>
    <w:p w14:paraId="502701C8" w14:textId="77777777" w:rsidR="007F2FD1" w:rsidRPr="000A66C5" w:rsidRDefault="007F2FD1" w:rsidP="001A26C3">
      <w:pPr>
        <w:numPr>
          <w:ilvl w:val="0"/>
          <w:numId w:val="49"/>
        </w:numPr>
        <w:shd w:val="clear" w:color="auto" w:fill="FFFFFF"/>
        <w:spacing w:before="100" w:beforeAutospacing="1" w:after="100" w:afterAutospacing="1" w:line="240" w:lineRule="auto"/>
        <w:ind w:left="0"/>
        <w:rPr>
          <w:rFonts w:eastAsia="Times New Roman" w:cs="Times New Roman"/>
        </w:rPr>
      </w:pPr>
      <w:r w:rsidRPr="000A66C5">
        <w:rPr>
          <w:rFonts w:eastAsia="Times New Roman" w:cs="Times New Roman"/>
          <w:noProof/>
        </w:rPr>
        <w:drawing>
          <wp:inline distT="0" distB="0" distL="0" distR="0" wp14:anchorId="3E4C9026" wp14:editId="1A42E77C">
            <wp:extent cx="200025" cy="190500"/>
            <wp:effectExtent l="0" t="0" r="9525" b="0"/>
            <wp:docPr id="5" name="Picture 5" descr="reports gea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reports gear icon"/>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r w:rsidRPr="000A66C5">
        <w:rPr>
          <w:rFonts w:eastAsia="Times New Roman" w:cs="Times New Roman"/>
        </w:rPr>
        <w:t>: Shows or hides the basic table configuration options.</w:t>
      </w:r>
    </w:p>
    <w:p w14:paraId="037C3592" w14:textId="77777777" w:rsidR="007F2FD1" w:rsidRPr="000A66C5" w:rsidRDefault="007F2FD1" w:rsidP="001A26C3">
      <w:pPr>
        <w:numPr>
          <w:ilvl w:val="0"/>
          <w:numId w:val="49"/>
        </w:numPr>
        <w:shd w:val="clear" w:color="auto" w:fill="FFFFFF"/>
        <w:spacing w:before="100" w:beforeAutospacing="1" w:after="100" w:afterAutospacing="1" w:line="240" w:lineRule="auto"/>
        <w:ind w:left="0"/>
        <w:rPr>
          <w:rFonts w:eastAsia="Times New Roman" w:cs="Times New Roman"/>
        </w:rPr>
      </w:pPr>
      <w:r w:rsidRPr="000A66C5">
        <w:rPr>
          <w:rFonts w:eastAsia="Times New Roman" w:cs="Times New Roman"/>
          <w:noProof/>
        </w:rPr>
        <w:drawing>
          <wp:inline distT="0" distB="0" distL="0" distR="0" wp14:anchorId="13B7462F" wp14:editId="790C2D25">
            <wp:extent cx="219075" cy="209550"/>
            <wp:effectExtent l="0" t="0" r="9525" b="0"/>
            <wp:docPr id="10" name="Picture 10" descr="add dashboard repor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add dashboard report icon"/>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219075" cy="209550"/>
                    </a:xfrm>
                    <a:prstGeom prst="rect">
                      <a:avLst/>
                    </a:prstGeom>
                    <a:noFill/>
                    <a:ln>
                      <a:noFill/>
                    </a:ln>
                  </pic:spPr>
                </pic:pic>
              </a:graphicData>
            </a:graphic>
          </wp:inline>
        </w:drawing>
      </w:r>
      <w:r w:rsidRPr="000A66C5">
        <w:rPr>
          <w:rFonts w:eastAsia="Times New Roman" w:cs="Times New Roman"/>
        </w:rPr>
        <w:t>: Adds a dashboard panel derived from table content.</w:t>
      </w:r>
    </w:p>
    <w:p w14:paraId="4F1FC255" w14:textId="77777777" w:rsidR="007F2FD1" w:rsidRPr="000A66C5" w:rsidRDefault="007F2FD1" w:rsidP="001A26C3">
      <w:pPr>
        <w:numPr>
          <w:ilvl w:val="0"/>
          <w:numId w:val="49"/>
        </w:numPr>
        <w:shd w:val="clear" w:color="auto" w:fill="FFFFFF"/>
        <w:spacing w:before="100" w:beforeAutospacing="1" w:after="100" w:afterAutospacing="1" w:line="240" w:lineRule="auto"/>
        <w:ind w:left="0"/>
        <w:rPr>
          <w:rFonts w:eastAsia="Times New Roman" w:cs="Times New Roman"/>
        </w:rPr>
      </w:pPr>
      <w:r w:rsidRPr="000A66C5">
        <w:rPr>
          <w:rFonts w:eastAsia="Times New Roman" w:cs="Times New Roman"/>
          <w:noProof/>
        </w:rPr>
        <w:drawing>
          <wp:inline distT="0" distB="0" distL="0" distR="0" wp14:anchorId="632CEDDC" wp14:editId="4DADEFDB">
            <wp:extent cx="180975" cy="190500"/>
            <wp:effectExtent l="0" t="0" r="9525" b="0"/>
            <wp:docPr id="11" name="Picture 11" descr="reportsExport_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reportsExport_icon"/>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80975" cy="190500"/>
                    </a:xfrm>
                    <a:prstGeom prst="rect">
                      <a:avLst/>
                    </a:prstGeom>
                    <a:noFill/>
                    <a:ln>
                      <a:noFill/>
                    </a:ln>
                  </pic:spPr>
                </pic:pic>
              </a:graphicData>
            </a:graphic>
          </wp:inline>
        </w:drawing>
      </w:r>
      <w:r w:rsidRPr="000A66C5">
        <w:rPr>
          <w:rFonts w:eastAsia="Times New Roman" w:cs="Times New Roman"/>
        </w:rPr>
        <w:t> : Exports only the data table to an Excel, CSV, or PDF file. No graphics are exported.</w:t>
      </w:r>
    </w:p>
    <w:p w14:paraId="106F1BBC" w14:textId="77777777" w:rsidR="007F2FD1" w:rsidRPr="000A66C5" w:rsidRDefault="007F2FD1" w:rsidP="007F2FD1">
      <w:pPr>
        <w:shd w:val="clear" w:color="auto" w:fill="FFFFFF"/>
        <w:spacing w:after="0" w:line="240" w:lineRule="auto"/>
        <w:outlineLvl w:val="2"/>
        <w:rPr>
          <w:rFonts w:eastAsia="Times New Roman" w:cs="Times New Roman"/>
          <w:b/>
          <w:bCs/>
        </w:rPr>
      </w:pPr>
      <w:r w:rsidRPr="000A66C5">
        <w:rPr>
          <w:rFonts w:eastAsia="Times New Roman" w:cs="Times New Roman"/>
          <w:b/>
          <w:bCs/>
        </w:rPr>
        <w:t>Reporting Period</w:t>
      </w:r>
    </w:p>
    <w:p w14:paraId="1187C182" w14:textId="77777777" w:rsidR="007F2FD1" w:rsidRPr="000A66C5" w:rsidRDefault="007F2FD1" w:rsidP="001A26C3">
      <w:pPr>
        <w:numPr>
          <w:ilvl w:val="0"/>
          <w:numId w:val="50"/>
        </w:numPr>
        <w:shd w:val="clear" w:color="auto" w:fill="FFFFFF"/>
        <w:spacing w:before="100" w:beforeAutospacing="1" w:after="100" w:afterAutospacing="1" w:line="240" w:lineRule="auto"/>
        <w:ind w:left="0"/>
        <w:rPr>
          <w:rFonts w:eastAsia="Times New Roman" w:cs="Times New Roman"/>
        </w:rPr>
      </w:pPr>
      <w:r w:rsidRPr="000A66C5">
        <w:rPr>
          <w:rFonts w:eastAsia="Times New Roman" w:cs="Times New Roman"/>
        </w:rPr>
        <w:lastRenderedPageBreak/>
        <w:t>You can select a different </w:t>
      </w:r>
      <w:r w:rsidRPr="000A66C5">
        <w:rPr>
          <w:rFonts w:eastAsia="Times New Roman" w:cs="Times New Roman"/>
          <w:b/>
          <w:bCs/>
        </w:rPr>
        <w:t>Reporting Period</w:t>
      </w:r>
      <w:r w:rsidRPr="000A66C5">
        <w:rPr>
          <w:rFonts w:eastAsia="Times New Roman" w:cs="Times New Roman"/>
        </w:rPr>
        <w:t> and regenerate data.</w:t>
      </w:r>
    </w:p>
    <w:p w14:paraId="20175346" w14:textId="77777777" w:rsidR="007F2FD1" w:rsidRPr="000A66C5" w:rsidRDefault="007F2FD1" w:rsidP="001A26C3">
      <w:pPr>
        <w:numPr>
          <w:ilvl w:val="1"/>
          <w:numId w:val="50"/>
        </w:numPr>
        <w:shd w:val="clear" w:color="auto" w:fill="FFFFFF"/>
        <w:spacing w:before="100" w:beforeAutospacing="1" w:after="100" w:afterAutospacing="1" w:line="240" w:lineRule="auto"/>
        <w:ind w:left="0"/>
        <w:rPr>
          <w:rFonts w:eastAsia="Times New Roman" w:cs="Times New Roman"/>
        </w:rPr>
      </w:pPr>
      <w:r w:rsidRPr="000A66C5">
        <w:rPr>
          <w:rFonts w:eastAsia="Times New Roman" w:cs="Times New Roman"/>
        </w:rPr>
        <w:t>Click </w:t>
      </w:r>
      <w:r w:rsidRPr="000A66C5">
        <w:rPr>
          <w:rFonts w:eastAsia="Times New Roman" w:cs="Times New Roman"/>
          <w:noProof/>
        </w:rPr>
        <w:drawing>
          <wp:inline distT="0" distB="0" distL="0" distR="0" wp14:anchorId="24D783B8" wp14:editId="7AE4F78B">
            <wp:extent cx="171450" cy="180975"/>
            <wp:effectExtent l="0" t="0" r="0" b="9525"/>
            <wp:docPr id="12" name="Picture 12" descr="blue and white expan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blue and white expand icon"/>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71450" cy="180975"/>
                    </a:xfrm>
                    <a:prstGeom prst="rect">
                      <a:avLst/>
                    </a:prstGeom>
                    <a:noFill/>
                    <a:ln>
                      <a:noFill/>
                    </a:ln>
                  </pic:spPr>
                </pic:pic>
              </a:graphicData>
            </a:graphic>
          </wp:inline>
        </w:drawing>
      </w:r>
      <w:r w:rsidRPr="000A66C5">
        <w:rPr>
          <w:rFonts w:eastAsia="Times New Roman" w:cs="Times New Roman"/>
        </w:rPr>
        <w:t> to expand the </w:t>
      </w:r>
      <w:r w:rsidRPr="000A66C5">
        <w:rPr>
          <w:rFonts w:eastAsia="Times New Roman" w:cs="Times New Roman"/>
          <w:b/>
          <w:bCs/>
        </w:rPr>
        <w:t>Reporting Period</w:t>
      </w:r>
      <w:r w:rsidRPr="000A66C5">
        <w:rPr>
          <w:rFonts w:eastAsia="Times New Roman" w:cs="Times New Roman"/>
        </w:rPr>
        <w:t> section of the page.</w:t>
      </w:r>
    </w:p>
    <w:p w14:paraId="39E25D00" w14:textId="77777777" w:rsidR="007F2FD1" w:rsidRPr="000A66C5" w:rsidRDefault="007F2FD1" w:rsidP="001A26C3">
      <w:pPr>
        <w:numPr>
          <w:ilvl w:val="1"/>
          <w:numId w:val="50"/>
        </w:numPr>
        <w:shd w:val="clear" w:color="auto" w:fill="FFFFFF"/>
        <w:spacing w:before="100" w:beforeAutospacing="1" w:after="100" w:afterAutospacing="1" w:line="240" w:lineRule="auto"/>
        <w:ind w:left="0"/>
        <w:rPr>
          <w:rFonts w:eastAsia="Times New Roman" w:cs="Times New Roman"/>
        </w:rPr>
      </w:pPr>
      <w:r w:rsidRPr="000A66C5">
        <w:rPr>
          <w:rFonts w:eastAsia="Times New Roman" w:cs="Times New Roman"/>
        </w:rPr>
        <w:t>Select the new </w:t>
      </w:r>
      <w:r w:rsidRPr="000A66C5">
        <w:rPr>
          <w:rFonts w:eastAsia="Times New Roman" w:cs="Times New Roman"/>
          <w:b/>
          <w:bCs/>
        </w:rPr>
        <w:t>Time Period</w:t>
      </w:r>
      <w:r w:rsidRPr="000A66C5">
        <w:rPr>
          <w:rFonts w:eastAsia="Times New Roman" w:cs="Times New Roman"/>
        </w:rPr>
        <w:t> or </w:t>
      </w:r>
      <w:r w:rsidRPr="000A66C5">
        <w:rPr>
          <w:rFonts w:eastAsia="Times New Roman" w:cs="Times New Roman"/>
          <w:b/>
          <w:bCs/>
        </w:rPr>
        <w:t>Start Date</w:t>
      </w:r>
      <w:r w:rsidRPr="000A66C5">
        <w:rPr>
          <w:rFonts w:eastAsia="Times New Roman" w:cs="Times New Roman"/>
        </w:rPr>
        <w:t> and </w:t>
      </w:r>
      <w:r w:rsidRPr="000A66C5">
        <w:rPr>
          <w:rFonts w:eastAsia="Times New Roman" w:cs="Times New Roman"/>
          <w:b/>
          <w:bCs/>
        </w:rPr>
        <w:t>End Date</w:t>
      </w:r>
      <w:r w:rsidRPr="000A66C5">
        <w:rPr>
          <w:rFonts w:eastAsia="Times New Roman" w:cs="Times New Roman"/>
        </w:rPr>
        <w:t>.</w:t>
      </w:r>
    </w:p>
    <w:p w14:paraId="3C16A829" w14:textId="77777777" w:rsidR="007F2FD1" w:rsidRPr="000A66C5" w:rsidRDefault="007F2FD1" w:rsidP="001A26C3">
      <w:pPr>
        <w:numPr>
          <w:ilvl w:val="1"/>
          <w:numId w:val="50"/>
        </w:numPr>
        <w:shd w:val="clear" w:color="auto" w:fill="FFFFFF"/>
        <w:spacing w:before="100" w:beforeAutospacing="1" w:after="100" w:afterAutospacing="1" w:line="240" w:lineRule="auto"/>
        <w:ind w:left="0"/>
        <w:rPr>
          <w:rFonts w:eastAsia="Times New Roman" w:cs="Times New Roman"/>
        </w:rPr>
      </w:pPr>
      <w:r w:rsidRPr="000A66C5">
        <w:rPr>
          <w:rFonts w:eastAsia="Times New Roman" w:cs="Times New Roman"/>
        </w:rPr>
        <w:t>Click </w:t>
      </w:r>
      <w:r w:rsidRPr="000A66C5">
        <w:rPr>
          <w:rFonts w:eastAsia="Times New Roman" w:cs="Times New Roman"/>
          <w:b/>
          <w:bCs/>
        </w:rPr>
        <w:t>Generate Report</w:t>
      </w:r>
      <w:r w:rsidRPr="000A66C5">
        <w:rPr>
          <w:rFonts w:eastAsia="Times New Roman" w:cs="Times New Roman"/>
        </w:rPr>
        <w:t>.</w:t>
      </w:r>
    </w:p>
    <w:p w14:paraId="4C3DFA98" w14:textId="77777777" w:rsidR="007F2FD1" w:rsidRPr="000A66C5" w:rsidRDefault="007F2FD1" w:rsidP="001A26C3">
      <w:pPr>
        <w:numPr>
          <w:ilvl w:val="0"/>
          <w:numId w:val="50"/>
        </w:numPr>
        <w:shd w:val="clear" w:color="auto" w:fill="FFFFFF"/>
        <w:spacing w:before="100" w:beforeAutospacing="1" w:after="100" w:afterAutospacing="1" w:line="240" w:lineRule="auto"/>
        <w:ind w:left="0"/>
        <w:rPr>
          <w:rFonts w:eastAsia="Times New Roman" w:cs="Times New Roman"/>
        </w:rPr>
      </w:pPr>
      <w:r w:rsidRPr="000A66C5">
        <w:rPr>
          <w:rFonts w:eastAsia="Times New Roman" w:cs="Times New Roman"/>
          <w:b/>
          <w:bCs/>
        </w:rPr>
        <w:t>Date Type</w:t>
      </w:r>
      <w:r w:rsidRPr="000A66C5">
        <w:rPr>
          <w:rFonts w:eastAsia="Times New Roman" w:cs="Times New Roman"/>
        </w:rPr>
        <w:t> remains the same as what was previously selected.</w:t>
      </w:r>
    </w:p>
    <w:p w14:paraId="00C380EC" w14:textId="77777777" w:rsidR="007F2FD1" w:rsidRPr="0052230B" w:rsidRDefault="007F2FD1" w:rsidP="007F2FD1">
      <w:pPr>
        <w:spacing w:after="0" w:line="240" w:lineRule="auto"/>
        <w:rPr>
          <w:rFonts w:ascii="Times New Roman" w:eastAsia="Times New Roman" w:hAnsi="Times New Roman" w:cs="Times New Roman"/>
          <w:sz w:val="24"/>
          <w:szCs w:val="24"/>
        </w:rPr>
      </w:pPr>
      <w:r w:rsidRPr="0052230B">
        <w:rPr>
          <w:rFonts w:ascii="Times New Roman" w:eastAsia="Times New Roman" w:hAnsi="Times New Roman" w:cs="Times New Roman"/>
          <w:noProof/>
          <w:sz w:val="24"/>
          <w:szCs w:val="24"/>
        </w:rPr>
        <w:drawing>
          <wp:inline distT="0" distB="0" distL="0" distR="0" wp14:anchorId="3CF97733" wp14:editId="495EA1FD">
            <wp:extent cx="5267325" cy="2333625"/>
            <wp:effectExtent l="0" t="0" r="9525" b="9525"/>
            <wp:docPr id="13" name="Picture 13" descr="analysis g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analysis grid"/>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267325" cy="2333625"/>
                    </a:xfrm>
                    <a:prstGeom prst="rect">
                      <a:avLst/>
                    </a:prstGeom>
                    <a:noFill/>
                    <a:ln>
                      <a:noFill/>
                    </a:ln>
                  </pic:spPr>
                </pic:pic>
              </a:graphicData>
            </a:graphic>
          </wp:inline>
        </w:drawing>
      </w:r>
    </w:p>
    <w:p w14:paraId="6735A032" w14:textId="77777777" w:rsidR="007F2FD1" w:rsidRPr="0052230B" w:rsidRDefault="007F2FD1" w:rsidP="007F2FD1">
      <w:pPr>
        <w:shd w:val="clear" w:color="auto" w:fill="FFFFFF"/>
        <w:spacing w:after="0" w:line="240" w:lineRule="auto"/>
        <w:rPr>
          <w:rFonts w:ascii="Lato" w:eastAsia="Times New Roman" w:hAnsi="Lato" w:cs="Times New Roman"/>
          <w:color w:val="777777"/>
          <w:sz w:val="18"/>
          <w:szCs w:val="18"/>
        </w:rPr>
      </w:pPr>
      <w:r w:rsidRPr="0052230B">
        <w:rPr>
          <w:rFonts w:ascii="Lato" w:eastAsia="Times New Roman" w:hAnsi="Lato" w:cs="Times New Roman"/>
          <w:color w:val="777777"/>
          <w:sz w:val="18"/>
          <w:szCs w:val="18"/>
        </w:rPr>
        <w:t> </w:t>
      </w:r>
    </w:p>
    <w:p w14:paraId="0F4F7C6E" w14:textId="77777777" w:rsidR="007F2FD1" w:rsidRPr="000A66C5" w:rsidRDefault="007F2FD1" w:rsidP="007F2FD1">
      <w:pPr>
        <w:shd w:val="clear" w:color="auto" w:fill="FFFFFF"/>
        <w:spacing w:after="0" w:line="240" w:lineRule="auto"/>
        <w:outlineLvl w:val="2"/>
        <w:rPr>
          <w:rFonts w:eastAsia="Times New Roman" w:cs="Times New Roman"/>
          <w:b/>
          <w:bCs/>
        </w:rPr>
      </w:pPr>
      <w:r w:rsidRPr="000A66C5">
        <w:rPr>
          <w:rFonts w:eastAsia="Times New Roman" w:cs="Times New Roman"/>
          <w:b/>
          <w:bCs/>
        </w:rPr>
        <w:t>Table Configuration Tools</w:t>
      </w:r>
    </w:p>
    <w:p w14:paraId="776533DE" w14:textId="77777777" w:rsidR="007F2FD1" w:rsidRPr="000A66C5" w:rsidRDefault="007F2FD1" w:rsidP="007F2FD1">
      <w:pPr>
        <w:shd w:val="clear" w:color="auto" w:fill="FFFFFF"/>
        <w:spacing w:after="0" w:line="240" w:lineRule="auto"/>
        <w:rPr>
          <w:rFonts w:eastAsia="Times New Roman" w:cs="Times New Roman"/>
        </w:rPr>
      </w:pPr>
      <w:r w:rsidRPr="000A66C5">
        <w:rPr>
          <w:rFonts w:eastAsia="Times New Roman" w:cs="Times New Roman"/>
        </w:rPr>
        <w:t>There are two sets of table configuration tools, enabling you to customize reports.</w:t>
      </w:r>
    </w:p>
    <w:p w14:paraId="0083B66D" w14:textId="77777777" w:rsidR="007F2FD1" w:rsidRPr="000A66C5" w:rsidRDefault="007F2FD1" w:rsidP="007F2FD1">
      <w:pPr>
        <w:shd w:val="clear" w:color="auto" w:fill="FFFFFF"/>
        <w:spacing w:after="0" w:line="240" w:lineRule="auto"/>
        <w:outlineLvl w:val="3"/>
        <w:rPr>
          <w:rFonts w:eastAsia="Times New Roman" w:cs="Times New Roman"/>
          <w:b/>
          <w:bCs/>
        </w:rPr>
      </w:pPr>
      <w:r w:rsidRPr="000A66C5">
        <w:rPr>
          <w:rFonts w:eastAsia="Times New Roman" w:cs="Times New Roman"/>
          <w:b/>
          <w:bCs/>
        </w:rPr>
        <w:t>Basic Configuration Tools</w:t>
      </w:r>
    </w:p>
    <w:p w14:paraId="57FA20EE" w14:textId="77777777" w:rsidR="007F2FD1" w:rsidRPr="000A66C5" w:rsidRDefault="007F2FD1" w:rsidP="007F2FD1">
      <w:pPr>
        <w:shd w:val="clear" w:color="auto" w:fill="FFFFFF"/>
        <w:spacing w:after="0" w:line="240" w:lineRule="auto"/>
        <w:rPr>
          <w:rFonts w:eastAsia="Times New Roman" w:cs="Times New Roman"/>
          <w:szCs w:val="18"/>
        </w:rPr>
      </w:pPr>
      <w:r w:rsidRPr="000A66C5">
        <w:rPr>
          <w:rFonts w:eastAsia="Times New Roman" w:cs="Times New Roman"/>
          <w:szCs w:val="18"/>
        </w:rPr>
        <w:t>Click </w:t>
      </w:r>
      <w:r w:rsidRPr="000A66C5">
        <w:rPr>
          <w:rFonts w:eastAsia="Times New Roman" w:cs="Times New Roman"/>
          <w:noProof/>
          <w:szCs w:val="18"/>
        </w:rPr>
        <w:drawing>
          <wp:inline distT="0" distB="0" distL="0" distR="0" wp14:anchorId="4E79452B" wp14:editId="1D5F6FCB">
            <wp:extent cx="200025" cy="190500"/>
            <wp:effectExtent l="0" t="0" r="9525" b="0"/>
            <wp:docPr id="18" name="Picture 18" descr="reportsGear_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reportsGear_icon"/>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r w:rsidRPr="000A66C5">
        <w:rPr>
          <w:rFonts w:eastAsia="Times New Roman" w:cs="Times New Roman"/>
          <w:szCs w:val="18"/>
        </w:rPr>
        <w:t> to show the tools.</w:t>
      </w:r>
    </w:p>
    <w:tbl>
      <w:tblPr>
        <w:tblW w:w="7500"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928"/>
        <w:gridCol w:w="6572"/>
      </w:tblGrid>
      <w:tr w:rsidR="007F2FD1" w:rsidRPr="000A66C5" w14:paraId="0885F290" w14:textId="77777777" w:rsidTr="00596F13">
        <w:trPr>
          <w:tblHeader/>
        </w:trPr>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31CE202E" w14:textId="77777777" w:rsidR="007F2FD1" w:rsidRPr="000A66C5" w:rsidRDefault="007F2FD1" w:rsidP="00596F13">
            <w:pPr>
              <w:spacing w:after="0" w:line="240" w:lineRule="auto"/>
              <w:rPr>
                <w:rFonts w:eastAsia="Times New Roman" w:cs="Times New Roman"/>
                <w:b/>
                <w:bCs/>
                <w:szCs w:val="18"/>
              </w:rPr>
            </w:pPr>
            <w:r w:rsidRPr="000A66C5">
              <w:rPr>
                <w:rFonts w:eastAsia="Times New Roman" w:cs="Times New Roman"/>
                <w:b/>
                <w:bCs/>
                <w:szCs w:val="18"/>
              </w:rPr>
              <w:t>Option</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4BB56239" w14:textId="77777777" w:rsidR="007F2FD1" w:rsidRPr="000A66C5" w:rsidRDefault="007F2FD1" w:rsidP="00596F13">
            <w:pPr>
              <w:spacing w:after="0" w:line="240" w:lineRule="auto"/>
              <w:rPr>
                <w:rFonts w:eastAsia="Times New Roman" w:cs="Times New Roman"/>
                <w:b/>
                <w:bCs/>
                <w:szCs w:val="18"/>
              </w:rPr>
            </w:pPr>
            <w:r w:rsidRPr="000A66C5">
              <w:rPr>
                <w:rFonts w:eastAsia="Times New Roman" w:cs="Times New Roman"/>
                <w:b/>
                <w:bCs/>
                <w:szCs w:val="18"/>
              </w:rPr>
              <w:t>Description</w:t>
            </w:r>
          </w:p>
        </w:tc>
      </w:tr>
      <w:tr w:rsidR="007F2FD1" w:rsidRPr="000A66C5" w14:paraId="7D5A73E3" w14:textId="77777777" w:rsidTr="00596F13">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15B7273A" w14:textId="77777777" w:rsidR="007F2FD1" w:rsidRPr="000A66C5" w:rsidRDefault="004E79E4" w:rsidP="00596F13">
            <w:pPr>
              <w:spacing w:after="0" w:line="240" w:lineRule="auto"/>
              <w:rPr>
                <w:rFonts w:eastAsia="Times New Roman" w:cs="Times New Roman"/>
                <w:szCs w:val="18"/>
              </w:rPr>
            </w:pPr>
            <w:hyperlink r:id="rId121" w:anchor="columns" w:history="1">
              <w:r w:rsidR="007F2FD1" w:rsidRPr="000A66C5">
                <w:rPr>
                  <w:rFonts w:eastAsia="Times New Roman" w:cs="Times New Roman"/>
                  <w:szCs w:val="18"/>
                  <w:u w:val="single"/>
                </w:rPr>
                <w:t>Column</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2E68964A" w14:textId="77777777" w:rsidR="007F2FD1" w:rsidRPr="000A66C5" w:rsidRDefault="007F2FD1" w:rsidP="00596F13">
            <w:pPr>
              <w:spacing w:after="0" w:line="240" w:lineRule="auto"/>
              <w:rPr>
                <w:rFonts w:eastAsia="Times New Roman" w:cs="Times New Roman"/>
                <w:szCs w:val="18"/>
              </w:rPr>
            </w:pPr>
            <w:r w:rsidRPr="000A66C5">
              <w:rPr>
                <w:rFonts w:eastAsia="Times New Roman" w:cs="Times New Roman"/>
                <w:szCs w:val="18"/>
              </w:rPr>
              <w:t>Shows or hides columns.</w:t>
            </w:r>
          </w:p>
        </w:tc>
      </w:tr>
      <w:tr w:rsidR="007F2FD1" w:rsidRPr="000A66C5" w14:paraId="41816B13" w14:textId="77777777" w:rsidTr="00596F13">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121CD7F5" w14:textId="77777777" w:rsidR="007F2FD1" w:rsidRPr="000A66C5" w:rsidRDefault="004E79E4" w:rsidP="00596F13">
            <w:pPr>
              <w:spacing w:after="0" w:line="240" w:lineRule="auto"/>
              <w:rPr>
                <w:rFonts w:eastAsia="Times New Roman" w:cs="Times New Roman"/>
                <w:szCs w:val="18"/>
              </w:rPr>
            </w:pPr>
            <w:hyperlink r:id="rId122" w:anchor="sort" w:history="1">
              <w:r w:rsidR="007F2FD1" w:rsidRPr="000A66C5">
                <w:rPr>
                  <w:rFonts w:eastAsia="Times New Roman" w:cs="Times New Roman"/>
                  <w:szCs w:val="18"/>
                  <w:u w:val="single"/>
                </w:rPr>
                <w:t>Sort</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77959BA8" w14:textId="77777777" w:rsidR="007F2FD1" w:rsidRPr="000A66C5" w:rsidRDefault="007F2FD1" w:rsidP="00596F13">
            <w:pPr>
              <w:spacing w:after="0" w:line="240" w:lineRule="auto"/>
              <w:rPr>
                <w:rFonts w:eastAsia="Times New Roman" w:cs="Times New Roman"/>
                <w:szCs w:val="18"/>
              </w:rPr>
            </w:pPr>
            <w:r w:rsidRPr="000A66C5">
              <w:rPr>
                <w:rFonts w:eastAsia="Times New Roman" w:cs="Times New Roman"/>
                <w:szCs w:val="18"/>
              </w:rPr>
              <w:t>Sorts the table.</w:t>
            </w:r>
          </w:p>
        </w:tc>
      </w:tr>
      <w:tr w:rsidR="007F2FD1" w:rsidRPr="000A66C5" w14:paraId="65809E1E" w14:textId="77777777" w:rsidTr="00596F13">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1CF5993D" w14:textId="77777777" w:rsidR="007F2FD1" w:rsidRPr="000A66C5" w:rsidRDefault="004E79E4" w:rsidP="00596F13">
            <w:pPr>
              <w:spacing w:after="0" w:line="240" w:lineRule="auto"/>
              <w:rPr>
                <w:rFonts w:eastAsia="Times New Roman" w:cs="Times New Roman"/>
                <w:szCs w:val="18"/>
              </w:rPr>
            </w:pPr>
            <w:hyperlink r:id="rId123" w:anchor="group" w:history="1">
              <w:r w:rsidR="007F2FD1" w:rsidRPr="000A66C5">
                <w:rPr>
                  <w:rFonts w:eastAsia="Times New Roman" w:cs="Times New Roman"/>
                  <w:szCs w:val="18"/>
                  <w:u w:val="single"/>
                </w:rPr>
                <w:t>Group</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15046AC4" w14:textId="77777777" w:rsidR="007F2FD1" w:rsidRPr="000A66C5" w:rsidRDefault="007F2FD1" w:rsidP="00596F13">
            <w:pPr>
              <w:spacing w:after="0" w:line="240" w:lineRule="auto"/>
              <w:rPr>
                <w:rFonts w:eastAsia="Times New Roman" w:cs="Times New Roman"/>
                <w:szCs w:val="18"/>
              </w:rPr>
            </w:pPr>
            <w:r w:rsidRPr="000A66C5">
              <w:rPr>
                <w:rFonts w:eastAsia="Times New Roman" w:cs="Times New Roman"/>
                <w:szCs w:val="18"/>
              </w:rPr>
              <w:t>Organizes the rows by grouping columns</w:t>
            </w:r>
          </w:p>
        </w:tc>
      </w:tr>
      <w:tr w:rsidR="007F2FD1" w:rsidRPr="000A66C5" w14:paraId="18D18C8D" w14:textId="77777777" w:rsidTr="00596F13">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123ED897" w14:textId="77777777" w:rsidR="007F2FD1" w:rsidRPr="000A66C5" w:rsidRDefault="004E79E4" w:rsidP="00596F13">
            <w:pPr>
              <w:spacing w:after="0" w:line="240" w:lineRule="auto"/>
              <w:rPr>
                <w:rFonts w:eastAsia="Times New Roman" w:cs="Times New Roman"/>
                <w:szCs w:val="18"/>
              </w:rPr>
            </w:pPr>
            <w:hyperlink r:id="rId124" w:anchor="aggregate" w:history="1">
              <w:r w:rsidR="007F2FD1" w:rsidRPr="000A66C5">
                <w:rPr>
                  <w:rFonts w:eastAsia="Times New Roman" w:cs="Times New Roman"/>
                  <w:szCs w:val="18"/>
                  <w:u w:val="single"/>
                </w:rPr>
                <w:t>Aggregate</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1007DDB8" w14:textId="77777777" w:rsidR="007F2FD1" w:rsidRPr="000A66C5" w:rsidRDefault="007F2FD1" w:rsidP="00596F13">
            <w:pPr>
              <w:spacing w:after="0" w:line="240" w:lineRule="auto"/>
              <w:rPr>
                <w:rFonts w:eastAsia="Times New Roman" w:cs="Times New Roman"/>
                <w:szCs w:val="18"/>
              </w:rPr>
            </w:pPr>
            <w:r w:rsidRPr="000A66C5">
              <w:rPr>
                <w:rFonts w:eastAsia="Times New Roman" w:cs="Times New Roman"/>
                <w:szCs w:val="18"/>
              </w:rPr>
              <w:t>Calculates multiple data rows based on specific criteria to form a single value</w:t>
            </w:r>
          </w:p>
        </w:tc>
      </w:tr>
      <w:tr w:rsidR="007F2FD1" w:rsidRPr="000A66C5" w14:paraId="08CB80B4" w14:textId="77777777" w:rsidTr="00596F13">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3A09B33F" w14:textId="77777777" w:rsidR="007F2FD1" w:rsidRPr="000A66C5" w:rsidRDefault="004E79E4" w:rsidP="00596F13">
            <w:pPr>
              <w:spacing w:after="0" w:line="240" w:lineRule="auto"/>
              <w:rPr>
                <w:rFonts w:eastAsia="Times New Roman" w:cs="Times New Roman"/>
                <w:szCs w:val="18"/>
              </w:rPr>
            </w:pPr>
            <w:hyperlink r:id="rId125" w:anchor="paging" w:history="1">
              <w:r w:rsidR="007F2FD1" w:rsidRPr="000A66C5">
                <w:rPr>
                  <w:rFonts w:eastAsia="Times New Roman" w:cs="Times New Roman"/>
                  <w:szCs w:val="18"/>
                  <w:u w:val="single"/>
                </w:rPr>
                <w:t>Paging</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212E504E" w14:textId="77777777" w:rsidR="007F2FD1" w:rsidRPr="000A66C5" w:rsidRDefault="007F2FD1" w:rsidP="00596F13">
            <w:pPr>
              <w:spacing w:after="0" w:line="240" w:lineRule="auto"/>
              <w:rPr>
                <w:rFonts w:eastAsia="Times New Roman" w:cs="Times New Roman"/>
                <w:szCs w:val="18"/>
              </w:rPr>
            </w:pPr>
            <w:r w:rsidRPr="000A66C5">
              <w:rPr>
                <w:rFonts w:eastAsia="Times New Roman" w:cs="Times New Roman"/>
                <w:szCs w:val="18"/>
              </w:rPr>
              <w:t>Sets the number of rows that show per page</w:t>
            </w:r>
          </w:p>
        </w:tc>
      </w:tr>
    </w:tbl>
    <w:p w14:paraId="02152DFF" w14:textId="77777777" w:rsidR="007F2FD1" w:rsidRPr="000A66C5" w:rsidRDefault="007F2FD1" w:rsidP="007F2FD1">
      <w:pPr>
        <w:shd w:val="clear" w:color="auto" w:fill="FFFFFF"/>
        <w:spacing w:after="0" w:line="240" w:lineRule="auto"/>
        <w:rPr>
          <w:rFonts w:eastAsia="Times New Roman" w:cs="Times New Roman"/>
          <w:szCs w:val="18"/>
        </w:rPr>
      </w:pPr>
      <w:r w:rsidRPr="000A66C5">
        <w:rPr>
          <w:rFonts w:eastAsia="Times New Roman" w:cs="Times New Roman"/>
          <w:szCs w:val="18"/>
        </w:rPr>
        <w:t> </w:t>
      </w:r>
    </w:p>
    <w:p w14:paraId="01923062" w14:textId="77777777" w:rsidR="007F2FD1" w:rsidRPr="000A66C5" w:rsidRDefault="007F2FD1" w:rsidP="007F2FD1">
      <w:pPr>
        <w:shd w:val="clear" w:color="auto" w:fill="FFFFFF"/>
        <w:spacing w:after="0" w:line="240" w:lineRule="auto"/>
        <w:outlineLvl w:val="3"/>
        <w:rPr>
          <w:rFonts w:eastAsia="Times New Roman" w:cs="Times New Roman"/>
          <w:b/>
          <w:bCs/>
          <w:szCs w:val="18"/>
        </w:rPr>
      </w:pPr>
      <w:r w:rsidRPr="000A66C5">
        <w:rPr>
          <w:rFonts w:eastAsia="Times New Roman" w:cs="Times New Roman"/>
          <w:b/>
          <w:bCs/>
          <w:szCs w:val="18"/>
        </w:rPr>
        <w:t>Advanced Configuration Tools</w:t>
      </w:r>
    </w:p>
    <w:tbl>
      <w:tblPr>
        <w:tblW w:w="7500"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273"/>
        <w:gridCol w:w="6227"/>
      </w:tblGrid>
      <w:tr w:rsidR="007F2FD1" w:rsidRPr="000A66C5" w14:paraId="1A4A1F4E" w14:textId="77777777" w:rsidTr="00596F13">
        <w:trPr>
          <w:tblHeader/>
        </w:trPr>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6056E18A" w14:textId="77777777" w:rsidR="007F2FD1" w:rsidRPr="000A66C5" w:rsidRDefault="007F2FD1" w:rsidP="00596F13">
            <w:pPr>
              <w:spacing w:after="0" w:line="240" w:lineRule="auto"/>
              <w:rPr>
                <w:rFonts w:eastAsia="Times New Roman" w:cs="Times New Roman"/>
                <w:b/>
                <w:bCs/>
                <w:szCs w:val="18"/>
              </w:rPr>
            </w:pPr>
            <w:r w:rsidRPr="000A66C5">
              <w:rPr>
                <w:rFonts w:eastAsia="Times New Roman" w:cs="Times New Roman"/>
                <w:b/>
                <w:bCs/>
                <w:szCs w:val="18"/>
              </w:rPr>
              <w:t>Option</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001755FB" w14:textId="77777777" w:rsidR="007F2FD1" w:rsidRPr="000A66C5" w:rsidRDefault="007F2FD1" w:rsidP="00596F13">
            <w:pPr>
              <w:spacing w:after="0" w:line="240" w:lineRule="auto"/>
              <w:rPr>
                <w:rFonts w:eastAsia="Times New Roman" w:cs="Times New Roman"/>
                <w:b/>
                <w:bCs/>
                <w:szCs w:val="18"/>
              </w:rPr>
            </w:pPr>
            <w:r w:rsidRPr="000A66C5">
              <w:rPr>
                <w:rFonts w:eastAsia="Times New Roman" w:cs="Times New Roman"/>
                <w:b/>
                <w:bCs/>
                <w:szCs w:val="18"/>
              </w:rPr>
              <w:t>Description</w:t>
            </w:r>
          </w:p>
        </w:tc>
      </w:tr>
      <w:tr w:rsidR="007F2FD1" w:rsidRPr="000A66C5" w14:paraId="04BA5AA4" w14:textId="77777777" w:rsidTr="00596F13">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289FB1C1" w14:textId="77777777" w:rsidR="007F2FD1" w:rsidRPr="000A66C5" w:rsidRDefault="004E79E4" w:rsidP="00596F13">
            <w:pPr>
              <w:spacing w:after="0" w:line="240" w:lineRule="auto"/>
              <w:rPr>
                <w:rFonts w:eastAsia="Times New Roman" w:cs="Times New Roman"/>
                <w:szCs w:val="18"/>
              </w:rPr>
            </w:pPr>
            <w:hyperlink r:id="rId126" w:anchor="formula" w:history="1">
              <w:r w:rsidR="007F2FD1" w:rsidRPr="000A66C5">
                <w:rPr>
                  <w:rFonts w:eastAsia="Times New Roman" w:cs="Times New Roman"/>
                  <w:szCs w:val="18"/>
                  <w:u w:val="single"/>
                </w:rPr>
                <w:t>Formula</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11730603" w14:textId="77777777" w:rsidR="007F2FD1" w:rsidRPr="000A66C5" w:rsidRDefault="007F2FD1" w:rsidP="00596F13">
            <w:pPr>
              <w:spacing w:after="0" w:line="240" w:lineRule="auto"/>
              <w:rPr>
                <w:rFonts w:eastAsia="Times New Roman" w:cs="Times New Roman"/>
                <w:szCs w:val="18"/>
              </w:rPr>
            </w:pPr>
            <w:r w:rsidRPr="000A66C5">
              <w:rPr>
                <w:rFonts w:eastAsia="Times New Roman" w:cs="Times New Roman"/>
                <w:szCs w:val="18"/>
              </w:rPr>
              <w:t>Adds columns using formulas</w:t>
            </w:r>
          </w:p>
        </w:tc>
      </w:tr>
      <w:tr w:rsidR="007F2FD1" w:rsidRPr="000A66C5" w14:paraId="0A8A8B02" w14:textId="77777777" w:rsidTr="00596F13">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7C33E5DE" w14:textId="77777777" w:rsidR="007F2FD1" w:rsidRPr="000A66C5" w:rsidRDefault="004E79E4" w:rsidP="00596F13">
            <w:pPr>
              <w:spacing w:after="0" w:line="240" w:lineRule="auto"/>
              <w:rPr>
                <w:rFonts w:eastAsia="Times New Roman" w:cs="Times New Roman"/>
                <w:szCs w:val="18"/>
              </w:rPr>
            </w:pPr>
            <w:hyperlink r:id="rId127" w:anchor="filter" w:history="1">
              <w:r w:rsidR="007F2FD1" w:rsidRPr="000A66C5">
                <w:rPr>
                  <w:rFonts w:eastAsia="Times New Roman" w:cs="Times New Roman"/>
                  <w:szCs w:val="18"/>
                  <w:u w:val="single"/>
                </w:rPr>
                <w:t>Filter</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6E0680DD" w14:textId="77777777" w:rsidR="007F2FD1" w:rsidRPr="000A66C5" w:rsidRDefault="007F2FD1" w:rsidP="00596F13">
            <w:pPr>
              <w:spacing w:after="0" w:line="240" w:lineRule="auto"/>
              <w:rPr>
                <w:rFonts w:eastAsia="Times New Roman" w:cs="Times New Roman"/>
                <w:szCs w:val="18"/>
              </w:rPr>
            </w:pPr>
            <w:r w:rsidRPr="000A66C5">
              <w:rPr>
                <w:rFonts w:eastAsia="Times New Roman" w:cs="Times New Roman"/>
                <w:szCs w:val="18"/>
              </w:rPr>
              <w:t>Filters the rows by the cell values</w:t>
            </w:r>
          </w:p>
        </w:tc>
      </w:tr>
      <w:tr w:rsidR="007F2FD1" w:rsidRPr="000A66C5" w14:paraId="687FF136" w14:textId="77777777" w:rsidTr="00596F13">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000394C9" w14:textId="77777777" w:rsidR="007F2FD1" w:rsidRPr="000A66C5" w:rsidRDefault="004E79E4" w:rsidP="00596F13">
            <w:pPr>
              <w:spacing w:after="0" w:line="240" w:lineRule="auto"/>
              <w:rPr>
                <w:rFonts w:eastAsia="Times New Roman" w:cs="Times New Roman"/>
                <w:szCs w:val="18"/>
              </w:rPr>
            </w:pPr>
            <w:hyperlink r:id="rId128" w:anchor="chart" w:history="1">
              <w:r w:rsidR="007F2FD1" w:rsidRPr="000A66C5">
                <w:rPr>
                  <w:rFonts w:eastAsia="Times New Roman" w:cs="Times New Roman"/>
                  <w:szCs w:val="18"/>
                  <w:u w:val="single"/>
                </w:rPr>
                <w:t>Add Chart</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246F9A52" w14:textId="77777777" w:rsidR="007F2FD1" w:rsidRPr="000A66C5" w:rsidRDefault="007F2FD1" w:rsidP="00596F13">
            <w:pPr>
              <w:spacing w:after="0" w:line="240" w:lineRule="auto"/>
              <w:rPr>
                <w:rFonts w:eastAsia="Times New Roman" w:cs="Times New Roman"/>
                <w:szCs w:val="18"/>
              </w:rPr>
            </w:pPr>
            <w:r w:rsidRPr="000A66C5">
              <w:rPr>
                <w:rFonts w:eastAsia="Times New Roman" w:cs="Times New Roman"/>
                <w:szCs w:val="18"/>
              </w:rPr>
              <w:t>Creates a chart based on the report's data</w:t>
            </w:r>
          </w:p>
        </w:tc>
      </w:tr>
      <w:tr w:rsidR="007F2FD1" w:rsidRPr="000A66C5" w14:paraId="0826EDF7" w14:textId="77777777" w:rsidTr="00596F13">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0F559FD7" w14:textId="77777777" w:rsidR="007F2FD1" w:rsidRPr="000A66C5" w:rsidRDefault="004E79E4" w:rsidP="00596F13">
            <w:pPr>
              <w:spacing w:after="0" w:line="240" w:lineRule="auto"/>
              <w:rPr>
                <w:rFonts w:eastAsia="Times New Roman" w:cs="Times New Roman"/>
                <w:szCs w:val="18"/>
              </w:rPr>
            </w:pPr>
            <w:hyperlink r:id="rId129" w:anchor="crosstab" w:history="1">
              <w:r w:rsidR="007F2FD1" w:rsidRPr="000A66C5">
                <w:rPr>
                  <w:rFonts w:eastAsia="Times New Roman" w:cs="Times New Roman"/>
                  <w:szCs w:val="18"/>
                  <w:u w:val="single"/>
                </w:rPr>
                <w:t>Add Crosstab</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62E1B699" w14:textId="77777777" w:rsidR="007F2FD1" w:rsidRPr="000A66C5" w:rsidRDefault="007F2FD1" w:rsidP="00596F13">
            <w:pPr>
              <w:spacing w:after="0" w:line="240" w:lineRule="auto"/>
              <w:rPr>
                <w:rFonts w:eastAsia="Times New Roman" w:cs="Times New Roman"/>
                <w:szCs w:val="18"/>
              </w:rPr>
            </w:pPr>
            <w:r w:rsidRPr="000A66C5">
              <w:rPr>
                <w:rFonts w:eastAsia="Times New Roman" w:cs="Times New Roman"/>
                <w:szCs w:val="18"/>
              </w:rPr>
              <w:t>Create a pivot table by pivoting columns of data into rows of data</w:t>
            </w:r>
          </w:p>
        </w:tc>
      </w:tr>
    </w:tbl>
    <w:p w14:paraId="5883E329" w14:textId="77777777" w:rsidR="007F2FD1" w:rsidRPr="0052230B" w:rsidRDefault="007F2FD1" w:rsidP="007F2FD1">
      <w:pPr>
        <w:shd w:val="clear" w:color="auto" w:fill="FFFFFF"/>
        <w:spacing w:after="0" w:line="240" w:lineRule="auto"/>
        <w:rPr>
          <w:rFonts w:ascii="Lato" w:eastAsia="Times New Roman" w:hAnsi="Lato" w:cs="Times New Roman"/>
          <w:color w:val="777777"/>
          <w:sz w:val="18"/>
          <w:szCs w:val="18"/>
        </w:rPr>
      </w:pPr>
      <w:r w:rsidRPr="0052230B">
        <w:rPr>
          <w:rFonts w:ascii="Lato" w:eastAsia="Times New Roman" w:hAnsi="Lato" w:cs="Times New Roman"/>
          <w:color w:val="777777"/>
          <w:sz w:val="18"/>
          <w:szCs w:val="18"/>
        </w:rPr>
        <w:t> </w:t>
      </w:r>
    </w:p>
    <w:p w14:paraId="56AE9235" w14:textId="77777777" w:rsidR="007F2FD1" w:rsidRPr="000A66C5" w:rsidRDefault="007F2FD1" w:rsidP="007F2FD1">
      <w:pPr>
        <w:shd w:val="clear" w:color="auto" w:fill="FFFFFF"/>
        <w:spacing w:after="0" w:line="240" w:lineRule="auto"/>
        <w:outlineLvl w:val="2"/>
        <w:rPr>
          <w:rFonts w:eastAsia="Times New Roman" w:cs="Times New Roman"/>
          <w:b/>
          <w:bCs/>
        </w:rPr>
      </w:pPr>
      <w:bookmarkStart w:id="15" w:name="columns"/>
      <w:r w:rsidRPr="000A66C5">
        <w:rPr>
          <w:rFonts w:eastAsia="Times New Roman" w:cs="Times New Roman"/>
          <w:b/>
          <w:bCs/>
        </w:rPr>
        <w:t>Columns</w:t>
      </w:r>
      <w:bookmarkEnd w:id="15"/>
    </w:p>
    <w:p w14:paraId="022BCDD4" w14:textId="77777777" w:rsidR="007F2FD1" w:rsidRPr="000A66C5" w:rsidRDefault="007F2FD1" w:rsidP="007F2FD1">
      <w:pPr>
        <w:shd w:val="clear" w:color="auto" w:fill="FFFFFF"/>
        <w:spacing w:after="0" w:line="240" w:lineRule="auto"/>
        <w:rPr>
          <w:rFonts w:eastAsia="Times New Roman" w:cs="Times New Roman"/>
        </w:rPr>
      </w:pPr>
      <w:r w:rsidRPr="000A66C5">
        <w:rPr>
          <w:rFonts w:eastAsia="Times New Roman" w:cs="Times New Roman"/>
        </w:rPr>
        <w:t>When you click </w:t>
      </w:r>
      <w:r w:rsidRPr="000A66C5">
        <w:rPr>
          <w:rFonts w:eastAsia="Times New Roman" w:cs="Times New Roman"/>
          <w:noProof/>
        </w:rPr>
        <w:drawing>
          <wp:inline distT="0" distB="0" distL="0" distR="0" wp14:anchorId="71508B2C" wp14:editId="39F7FB50">
            <wp:extent cx="200025" cy="190500"/>
            <wp:effectExtent l="0" t="0" r="9525" b="0"/>
            <wp:docPr id="19" name="Picture 19" descr="reports gea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reports gear icon"/>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r w:rsidRPr="000A66C5">
        <w:rPr>
          <w:rFonts w:eastAsia="Times New Roman" w:cs="Times New Roman"/>
        </w:rPr>
        <w:t>, </w:t>
      </w:r>
      <w:r w:rsidRPr="000A66C5">
        <w:rPr>
          <w:rFonts w:eastAsia="Times New Roman" w:cs="Times New Roman"/>
          <w:b/>
          <w:bCs/>
        </w:rPr>
        <w:t>Columns</w:t>
      </w:r>
      <w:r w:rsidRPr="000A66C5">
        <w:rPr>
          <w:rFonts w:eastAsia="Times New Roman" w:cs="Times New Roman"/>
        </w:rPr>
        <w:t> is selected by default.</w:t>
      </w:r>
    </w:p>
    <w:p w14:paraId="6583F7EF" w14:textId="77777777" w:rsidR="007F2FD1" w:rsidRPr="000A66C5" w:rsidRDefault="007F2FD1" w:rsidP="001A26C3">
      <w:pPr>
        <w:numPr>
          <w:ilvl w:val="0"/>
          <w:numId w:val="51"/>
        </w:numPr>
        <w:shd w:val="clear" w:color="auto" w:fill="FFFFFF"/>
        <w:spacing w:before="100" w:beforeAutospacing="1" w:after="100" w:afterAutospacing="1" w:line="240" w:lineRule="auto"/>
        <w:ind w:left="0"/>
        <w:rPr>
          <w:rFonts w:eastAsia="Times New Roman" w:cs="Times New Roman"/>
        </w:rPr>
      </w:pPr>
      <w:r w:rsidRPr="000A66C5">
        <w:rPr>
          <w:rFonts w:eastAsia="Times New Roman" w:cs="Times New Roman"/>
        </w:rPr>
        <w:lastRenderedPageBreak/>
        <w:t>Select the check boxes for the table columns you want to show.</w:t>
      </w:r>
    </w:p>
    <w:p w14:paraId="12CB7554" w14:textId="77777777" w:rsidR="007F2FD1" w:rsidRPr="000A66C5" w:rsidRDefault="007F2FD1" w:rsidP="001A26C3">
      <w:pPr>
        <w:numPr>
          <w:ilvl w:val="0"/>
          <w:numId w:val="51"/>
        </w:numPr>
        <w:shd w:val="clear" w:color="auto" w:fill="FFFFFF"/>
        <w:spacing w:before="100" w:beforeAutospacing="1" w:after="100" w:afterAutospacing="1" w:line="240" w:lineRule="auto"/>
        <w:ind w:left="0"/>
        <w:rPr>
          <w:rFonts w:eastAsia="Times New Roman" w:cs="Times New Roman"/>
        </w:rPr>
      </w:pPr>
      <w:r w:rsidRPr="000A66C5">
        <w:rPr>
          <w:rFonts w:eastAsia="Times New Roman" w:cs="Times New Roman"/>
        </w:rPr>
        <w:t>Click </w:t>
      </w:r>
      <w:r w:rsidRPr="000A66C5">
        <w:rPr>
          <w:rFonts w:eastAsia="Times New Roman" w:cs="Times New Roman"/>
          <w:b/>
          <w:bCs/>
        </w:rPr>
        <w:t>OK</w:t>
      </w:r>
      <w:r w:rsidRPr="000A66C5">
        <w:rPr>
          <w:rFonts w:eastAsia="Times New Roman" w:cs="Times New Roman"/>
        </w:rPr>
        <w:t>.</w:t>
      </w:r>
    </w:p>
    <w:p w14:paraId="2260D868" w14:textId="77777777" w:rsidR="007F2FD1" w:rsidRPr="000A66C5" w:rsidRDefault="007F2FD1" w:rsidP="007F2FD1">
      <w:pPr>
        <w:shd w:val="clear" w:color="auto" w:fill="FFFFFF"/>
        <w:spacing w:after="0" w:line="240" w:lineRule="auto"/>
        <w:ind w:left="600"/>
        <w:rPr>
          <w:rFonts w:eastAsia="Times New Roman" w:cs="Times New Roman"/>
        </w:rPr>
      </w:pPr>
      <w:r w:rsidRPr="000A66C5">
        <w:rPr>
          <w:rFonts w:eastAsia="Times New Roman" w:cs="Times New Roman"/>
          <w:b/>
          <w:bCs/>
        </w:rPr>
        <w:t>Note:</w:t>
      </w:r>
      <w:r w:rsidRPr="000A66C5">
        <w:rPr>
          <w:rFonts w:eastAsia="Times New Roman" w:cs="Times New Roman"/>
        </w:rPr>
        <w:t> We have set default columns for each analysis grid. The default columns depend on which analysis grid you generate.</w:t>
      </w:r>
    </w:p>
    <w:p w14:paraId="785ACCCB" w14:textId="77777777" w:rsidR="007F2FD1" w:rsidRPr="0052230B" w:rsidRDefault="007F2FD1" w:rsidP="007F2FD1">
      <w:pPr>
        <w:shd w:val="clear" w:color="auto" w:fill="FFFFFF"/>
        <w:spacing w:after="0" w:line="240" w:lineRule="auto"/>
        <w:rPr>
          <w:rFonts w:ascii="Lato" w:eastAsia="Times New Roman" w:hAnsi="Lato" w:cs="Times New Roman"/>
          <w:color w:val="777777"/>
          <w:sz w:val="18"/>
          <w:szCs w:val="18"/>
        </w:rPr>
      </w:pPr>
      <w:r w:rsidRPr="0052230B">
        <w:rPr>
          <w:rFonts w:ascii="Lato" w:eastAsia="Times New Roman" w:hAnsi="Lato" w:cs="Times New Roman"/>
          <w:noProof/>
          <w:color w:val="777777"/>
          <w:sz w:val="18"/>
          <w:szCs w:val="18"/>
        </w:rPr>
        <w:drawing>
          <wp:inline distT="0" distB="0" distL="0" distR="0" wp14:anchorId="79710E4A" wp14:editId="013E321C">
            <wp:extent cx="5334000" cy="2752725"/>
            <wp:effectExtent l="0" t="0" r="0" b="9525"/>
            <wp:docPr id="20" name="Picture 20" descr="analysis grid colum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analysis grid columns"/>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334000" cy="2752725"/>
                    </a:xfrm>
                    <a:prstGeom prst="rect">
                      <a:avLst/>
                    </a:prstGeom>
                    <a:noFill/>
                    <a:ln>
                      <a:noFill/>
                    </a:ln>
                  </pic:spPr>
                </pic:pic>
              </a:graphicData>
            </a:graphic>
          </wp:inline>
        </w:drawing>
      </w:r>
    </w:p>
    <w:p w14:paraId="4E6F7EBB" w14:textId="77777777" w:rsidR="007F2FD1" w:rsidRPr="0052230B" w:rsidRDefault="007F2FD1" w:rsidP="007F2FD1">
      <w:pPr>
        <w:shd w:val="clear" w:color="auto" w:fill="FFFFFF"/>
        <w:spacing w:after="0" w:line="240" w:lineRule="auto"/>
        <w:rPr>
          <w:rFonts w:ascii="Lato" w:eastAsia="Times New Roman" w:hAnsi="Lato" w:cs="Times New Roman"/>
          <w:color w:val="777777"/>
          <w:sz w:val="18"/>
          <w:szCs w:val="18"/>
        </w:rPr>
      </w:pPr>
      <w:r w:rsidRPr="0052230B">
        <w:rPr>
          <w:rFonts w:ascii="Lato" w:eastAsia="Times New Roman" w:hAnsi="Lato" w:cs="Times New Roman"/>
          <w:color w:val="777777"/>
          <w:sz w:val="18"/>
          <w:szCs w:val="18"/>
        </w:rPr>
        <w:t> </w:t>
      </w:r>
    </w:p>
    <w:p w14:paraId="265DB6DC" w14:textId="77777777" w:rsidR="007F2FD1" w:rsidRPr="000A66C5" w:rsidRDefault="007F2FD1" w:rsidP="007F2FD1">
      <w:pPr>
        <w:shd w:val="clear" w:color="auto" w:fill="FFFFFF"/>
        <w:spacing w:after="0" w:line="240" w:lineRule="auto"/>
        <w:outlineLvl w:val="2"/>
        <w:rPr>
          <w:rFonts w:eastAsia="Times New Roman" w:cs="Times New Roman"/>
          <w:b/>
          <w:bCs/>
        </w:rPr>
      </w:pPr>
      <w:bookmarkStart w:id="16" w:name="sort"/>
      <w:r w:rsidRPr="000A66C5">
        <w:rPr>
          <w:rFonts w:eastAsia="Times New Roman" w:cs="Times New Roman"/>
          <w:b/>
          <w:bCs/>
        </w:rPr>
        <w:t>Sort</w:t>
      </w:r>
      <w:bookmarkEnd w:id="16"/>
    </w:p>
    <w:p w14:paraId="743CD11D" w14:textId="77777777" w:rsidR="007F2FD1" w:rsidRPr="000A66C5" w:rsidRDefault="007F2FD1" w:rsidP="001A26C3">
      <w:pPr>
        <w:numPr>
          <w:ilvl w:val="0"/>
          <w:numId w:val="52"/>
        </w:numPr>
        <w:shd w:val="clear" w:color="auto" w:fill="FFFFFF"/>
        <w:spacing w:before="100" w:beforeAutospacing="1" w:after="100" w:afterAutospacing="1" w:line="240" w:lineRule="auto"/>
        <w:ind w:left="0"/>
        <w:rPr>
          <w:rFonts w:eastAsia="Times New Roman" w:cs="Times New Roman"/>
        </w:rPr>
      </w:pPr>
      <w:r w:rsidRPr="000A66C5">
        <w:rPr>
          <w:rFonts w:eastAsia="Times New Roman" w:cs="Times New Roman"/>
        </w:rPr>
        <w:t>Click </w:t>
      </w:r>
      <w:r w:rsidRPr="000A66C5">
        <w:rPr>
          <w:rFonts w:eastAsia="Times New Roman" w:cs="Times New Roman"/>
          <w:b/>
          <w:bCs/>
        </w:rPr>
        <w:t>Sort</w:t>
      </w:r>
      <w:r w:rsidRPr="000A66C5">
        <w:rPr>
          <w:rFonts w:eastAsia="Times New Roman" w:cs="Times New Roman"/>
        </w:rPr>
        <w:t>.</w:t>
      </w:r>
    </w:p>
    <w:p w14:paraId="5C2F3268" w14:textId="77777777" w:rsidR="007F2FD1" w:rsidRPr="000A66C5" w:rsidRDefault="007F2FD1" w:rsidP="001A26C3">
      <w:pPr>
        <w:numPr>
          <w:ilvl w:val="0"/>
          <w:numId w:val="52"/>
        </w:numPr>
        <w:shd w:val="clear" w:color="auto" w:fill="FFFFFF"/>
        <w:spacing w:before="100" w:beforeAutospacing="1" w:after="100" w:afterAutospacing="1" w:line="240" w:lineRule="auto"/>
        <w:ind w:left="0"/>
        <w:rPr>
          <w:rFonts w:eastAsia="Times New Roman" w:cs="Times New Roman"/>
        </w:rPr>
      </w:pPr>
      <w:r w:rsidRPr="000A66C5">
        <w:rPr>
          <w:rFonts w:eastAsia="Times New Roman" w:cs="Times New Roman"/>
        </w:rPr>
        <w:t>Select the </w:t>
      </w:r>
      <w:r w:rsidRPr="000A66C5">
        <w:rPr>
          <w:rFonts w:eastAsia="Times New Roman" w:cs="Times New Roman"/>
          <w:b/>
          <w:bCs/>
        </w:rPr>
        <w:t>Data Column</w:t>
      </w:r>
      <w:r w:rsidRPr="000A66C5">
        <w:rPr>
          <w:rFonts w:eastAsia="Times New Roman" w:cs="Times New Roman"/>
        </w:rPr>
        <w:t>.</w:t>
      </w:r>
    </w:p>
    <w:p w14:paraId="19AD96C7" w14:textId="77777777" w:rsidR="007F2FD1" w:rsidRPr="000A66C5" w:rsidRDefault="007F2FD1" w:rsidP="001A26C3">
      <w:pPr>
        <w:numPr>
          <w:ilvl w:val="0"/>
          <w:numId w:val="52"/>
        </w:numPr>
        <w:shd w:val="clear" w:color="auto" w:fill="FFFFFF"/>
        <w:spacing w:before="100" w:beforeAutospacing="1" w:after="100" w:afterAutospacing="1" w:line="240" w:lineRule="auto"/>
        <w:ind w:left="0"/>
        <w:rPr>
          <w:rFonts w:eastAsia="Times New Roman" w:cs="Times New Roman"/>
        </w:rPr>
      </w:pPr>
      <w:r w:rsidRPr="000A66C5">
        <w:rPr>
          <w:rFonts w:eastAsia="Times New Roman" w:cs="Times New Roman"/>
        </w:rPr>
        <w:t>Select the </w:t>
      </w:r>
      <w:r w:rsidRPr="000A66C5">
        <w:rPr>
          <w:rFonts w:eastAsia="Times New Roman" w:cs="Times New Roman"/>
          <w:b/>
          <w:bCs/>
        </w:rPr>
        <w:t>Order Direction</w:t>
      </w:r>
      <w:r w:rsidRPr="000A66C5">
        <w:rPr>
          <w:rFonts w:eastAsia="Times New Roman" w:cs="Times New Roman"/>
        </w:rPr>
        <w:t>.</w:t>
      </w:r>
    </w:p>
    <w:p w14:paraId="337DFF59" w14:textId="77777777" w:rsidR="007F2FD1" w:rsidRPr="000A66C5" w:rsidRDefault="007F2FD1" w:rsidP="001A26C3">
      <w:pPr>
        <w:numPr>
          <w:ilvl w:val="0"/>
          <w:numId w:val="52"/>
        </w:numPr>
        <w:shd w:val="clear" w:color="auto" w:fill="FFFFFF"/>
        <w:spacing w:before="100" w:beforeAutospacing="1" w:after="100" w:afterAutospacing="1" w:line="240" w:lineRule="auto"/>
        <w:ind w:left="0"/>
        <w:rPr>
          <w:rFonts w:eastAsia="Times New Roman" w:cs="Times New Roman"/>
        </w:rPr>
      </w:pPr>
      <w:r w:rsidRPr="000A66C5">
        <w:rPr>
          <w:rFonts w:eastAsia="Times New Roman" w:cs="Times New Roman"/>
        </w:rPr>
        <w:t>Click </w:t>
      </w:r>
      <w:r w:rsidRPr="000A66C5">
        <w:rPr>
          <w:rFonts w:eastAsia="Times New Roman" w:cs="Times New Roman"/>
          <w:b/>
          <w:bCs/>
        </w:rPr>
        <w:t>Add</w:t>
      </w:r>
      <w:r w:rsidRPr="000A66C5">
        <w:rPr>
          <w:rFonts w:eastAsia="Times New Roman" w:cs="Times New Roman"/>
        </w:rPr>
        <w:t>.</w:t>
      </w:r>
    </w:p>
    <w:p w14:paraId="03B9D5DF" w14:textId="77777777" w:rsidR="007F2FD1" w:rsidRPr="000A66C5" w:rsidRDefault="007F2FD1" w:rsidP="001A26C3">
      <w:pPr>
        <w:numPr>
          <w:ilvl w:val="0"/>
          <w:numId w:val="53"/>
        </w:numPr>
        <w:shd w:val="clear" w:color="auto" w:fill="FFFFFF"/>
        <w:spacing w:before="100" w:beforeAutospacing="1" w:after="100" w:afterAutospacing="1" w:line="240" w:lineRule="auto"/>
        <w:ind w:left="0"/>
        <w:rPr>
          <w:rFonts w:eastAsia="Times New Roman" w:cs="Times New Roman"/>
        </w:rPr>
      </w:pPr>
      <w:r w:rsidRPr="000A66C5">
        <w:rPr>
          <w:rFonts w:eastAsia="Times New Roman" w:cs="Times New Roman"/>
        </w:rPr>
        <w:t>To replace an existing sort with a new sort, click </w:t>
      </w:r>
      <w:r w:rsidRPr="000A66C5">
        <w:rPr>
          <w:rFonts w:eastAsia="Times New Roman" w:cs="Times New Roman"/>
          <w:b/>
          <w:bCs/>
        </w:rPr>
        <w:t>Replace</w:t>
      </w:r>
      <w:r w:rsidRPr="000A66C5">
        <w:rPr>
          <w:rFonts w:eastAsia="Times New Roman" w:cs="Times New Roman"/>
        </w:rPr>
        <w:t> instead of </w:t>
      </w:r>
      <w:r w:rsidRPr="000A66C5">
        <w:rPr>
          <w:rFonts w:eastAsia="Times New Roman" w:cs="Times New Roman"/>
          <w:b/>
          <w:bCs/>
        </w:rPr>
        <w:t>Add</w:t>
      </w:r>
      <w:r w:rsidRPr="000A66C5">
        <w:rPr>
          <w:rFonts w:eastAsia="Times New Roman" w:cs="Times New Roman"/>
        </w:rPr>
        <w:t>.</w:t>
      </w:r>
    </w:p>
    <w:p w14:paraId="0B4E8C01" w14:textId="77777777" w:rsidR="007F2FD1" w:rsidRPr="0052230B" w:rsidRDefault="007F2FD1" w:rsidP="001A26C3">
      <w:pPr>
        <w:numPr>
          <w:ilvl w:val="0"/>
          <w:numId w:val="53"/>
        </w:numPr>
        <w:shd w:val="clear" w:color="auto" w:fill="FFFFFF"/>
        <w:spacing w:before="100" w:beforeAutospacing="1" w:after="100" w:afterAutospacing="1" w:line="240" w:lineRule="auto"/>
        <w:ind w:left="0"/>
        <w:rPr>
          <w:rFonts w:ascii="Lato" w:eastAsia="Times New Roman" w:hAnsi="Lato" w:cs="Times New Roman"/>
          <w:color w:val="777777"/>
          <w:sz w:val="18"/>
          <w:szCs w:val="18"/>
        </w:rPr>
      </w:pPr>
      <w:r w:rsidRPr="000A66C5">
        <w:rPr>
          <w:rFonts w:eastAsia="Times New Roman" w:cs="Times New Roman"/>
        </w:rPr>
        <w:t>To remove a sort, click </w:t>
      </w:r>
      <w:r w:rsidRPr="000A66C5">
        <w:rPr>
          <w:rFonts w:eastAsia="Times New Roman" w:cs="Times New Roman"/>
          <w:b/>
          <w:bCs/>
        </w:rPr>
        <w:t>Remove</w:t>
      </w:r>
      <w:r w:rsidRPr="0052230B">
        <w:rPr>
          <w:rFonts w:ascii="Lato" w:eastAsia="Times New Roman" w:hAnsi="Lato" w:cs="Times New Roman"/>
          <w:color w:val="777777"/>
          <w:sz w:val="18"/>
          <w:szCs w:val="18"/>
        </w:rPr>
        <w:t>.</w:t>
      </w:r>
    </w:p>
    <w:p w14:paraId="5F5DBA7C" w14:textId="77777777" w:rsidR="007F2FD1" w:rsidRPr="0052230B" w:rsidRDefault="007F2FD1" w:rsidP="007F2FD1">
      <w:pPr>
        <w:shd w:val="clear" w:color="auto" w:fill="FFFFFF"/>
        <w:spacing w:after="0" w:line="240" w:lineRule="auto"/>
        <w:rPr>
          <w:rFonts w:ascii="Lato" w:eastAsia="Times New Roman" w:hAnsi="Lato" w:cs="Times New Roman"/>
          <w:color w:val="777777"/>
          <w:sz w:val="18"/>
          <w:szCs w:val="18"/>
        </w:rPr>
      </w:pPr>
      <w:r w:rsidRPr="0052230B">
        <w:rPr>
          <w:rFonts w:ascii="Lato" w:eastAsia="Times New Roman" w:hAnsi="Lato" w:cs="Times New Roman"/>
          <w:noProof/>
          <w:color w:val="777777"/>
          <w:sz w:val="18"/>
          <w:szCs w:val="18"/>
        </w:rPr>
        <w:drawing>
          <wp:inline distT="0" distB="0" distL="0" distR="0" wp14:anchorId="4A150E26" wp14:editId="24CCA791">
            <wp:extent cx="5788025" cy="1914525"/>
            <wp:effectExtent l="0" t="0" r="3175" b="9525"/>
            <wp:docPr id="21" name="Picture 21" descr="analysis grid s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analysis grid sort"/>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788025" cy="1914525"/>
                    </a:xfrm>
                    <a:prstGeom prst="rect">
                      <a:avLst/>
                    </a:prstGeom>
                    <a:noFill/>
                    <a:ln>
                      <a:noFill/>
                    </a:ln>
                  </pic:spPr>
                </pic:pic>
              </a:graphicData>
            </a:graphic>
          </wp:inline>
        </w:drawing>
      </w:r>
    </w:p>
    <w:p w14:paraId="29C802C3" w14:textId="77777777" w:rsidR="007F2FD1" w:rsidRPr="0052230B" w:rsidRDefault="007F2FD1" w:rsidP="007F2FD1">
      <w:pPr>
        <w:shd w:val="clear" w:color="auto" w:fill="FFFFFF"/>
        <w:spacing w:after="0" w:line="240" w:lineRule="auto"/>
        <w:rPr>
          <w:rFonts w:ascii="Lato" w:eastAsia="Times New Roman" w:hAnsi="Lato" w:cs="Times New Roman"/>
          <w:color w:val="777777"/>
          <w:sz w:val="18"/>
          <w:szCs w:val="18"/>
        </w:rPr>
      </w:pPr>
      <w:r w:rsidRPr="0052230B">
        <w:rPr>
          <w:rFonts w:ascii="Lato" w:eastAsia="Times New Roman" w:hAnsi="Lato" w:cs="Times New Roman"/>
          <w:color w:val="777777"/>
          <w:sz w:val="18"/>
          <w:szCs w:val="18"/>
        </w:rPr>
        <w:t> </w:t>
      </w:r>
    </w:p>
    <w:p w14:paraId="791EB2E6" w14:textId="77777777" w:rsidR="007F2FD1" w:rsidRPr="000A66C5" w:rsidRDefault="007F2FD1" w:rsidP="007F2FD1">
      <w:pPr>
        <w:shd w:val="clear" w:color="auto" w:fill="FFFFFF"/>
        <w:spacing w:after="0" w:line="240" w:lineRule="auto"/>
        <w:outlineLvl w:val="2"/>
        <w:rPr>
          <w:rFonts w:eastAsia="Times New Roman" w:cs="Times New Roman"/>
          <w:b/>
          <w:bCs/>
        </w:rPr>
      </w:pPr>
      <w:bookmarkStart w:id="17" w:name="group"/>
      <w:r w:rsidRPr="000A66C5">
        <w:rPr>
          <w:rFonts w:eastAsia="Times New Roman" w:cs="Times New Roman"/>
          <w:b/>
          <w:bCs/>
        </w:rPr>
        <w:lastRenderedPageBreak/>
        <w:t>Group</w:t>
      </w:r>
      <w:bookmarkEnd w:id="17"/>
    </w:p>
    <w:p w14:paraId="29C22D5F" w14:textId="77777777" w:rsidR="007F2FD1" w:rsidRPr="000A66C5" w:rsidRDefault="007F2FD1" w:rsidP="001A26C3">
      <w:pPr>
        <w:numPr>
          <w:ilvl w:val="0"/>
          <w:numId w:val="54"/>
        </w:numPr>
        <w:shd w:val="clear" w:color="auto" w:fill="FFFFFF"/>
        <w:spacing w:before="100" w:beforeAutospacing="1" w:after="100" w:afterAutospacing="1" w:line="240" w:lineRule="auto"/>
        <w:ind w:left="0"/>
        <w:rPr>
          <w:rFonts w:eastAsia="Times New Roman" w:cs="Times New Roman"/>
        </w:rPr>
      </w:pPr>
      <w:r w:rsidRPr="000A66C5">
        <w:rPr>
          <w:rFonts w:eastAsia="Times New Roman" w:cs="Times New Roman"/>
        </w:rPr>
        <w:t>Click </w:t>
      </w:r>
      <w:r w:rsidRPr="000A66C5">
        <w:rPr>
          <w:rFonts w:eastAsia="Times New Roman" w:cs="Times New Roman"/>
          <w:b/>
          <w:bCs/>
        </w:rPr>
        <w:t>Group</w:t>
      </w:r>
      <w:r w:rsidRPr="000A66C5">
        <w:rPr>
          <w:rFonts w:eastAsia="Times New Roman" w:cs="Times New Roman"/>
        </w:rPr>
        <w:t>.</w:t>
      </w:r>
    </w:p>
    <w:p w14:paraId="19536D41" w14:textId="77777777" w:rsidR="007F2FD1" w:rsidRPr="000A66C5" w:rsidRDefault="007F2FD1" w:rsidP="001A26C3">
      <w:pPr>
        <w:numPr>
          <w:ilvl w:val="0"/>
          <w:numId w:val="54"/>
        </w:numPr>
        <w:shd w:val="clear" w:color="auto" w:fill="FFFFFF"/>
        <w:spacing w:before="100" w:beforeAutospacing="1" w:after="100" w:afterAutospacing="1" w:line="240" w:lineRule="auto"/>
        <w:ind w:left="0"/>
        <w:rPr>
          <w:rFonts w:eastAsia="Times New Roman" w:cs="Times New Roman"/>
        </w:rPr>
      </w:pPr>
      <w:r w:rsidRPr="000A66C5">
        <w:rPr>
          <w:rFonts w:eastAsia="Times New Roman" w:cs="Times New Roman"/>
        </w:rPr>
        <w:t>Select the </w:t>
      </w:r>
      <w:r w:rsidRPr="000A66C5">
        <w:rPr>
          <w:rFonts w:eastAsia="Times New Roman" w:cs="Times New Roman"/>
          <w:b/>
          <w:bCs/>
        </w:rPr>
        <w:t>Grouping Column</w:t>
      </w:r>
      <w:r w:rsidRPr="000A66C5">
        <w:rPr>
          <w:rFonts w:eastAsia="Times New Roman" w:cs="Times New Roman"/>
        </w:rPr>
        <w:t>. In this example (Date of Service), select year, quarter, month, or day; else, it will group by day.</w:t>
      </w:r>
    </w:p>
    <w:p w14:paraId="309324FD" w14:textId="77777777" w:rsidR="007F2FD1" w:rsidRPr="000A66C5" w:rsidRDefault="007F2FD1" w:rsidP="001A26C3">
      <w:pPr>
        <w:numPr>
          <w:ilvl w:val="0"/>
          <w:numId w:val="54"/>
        </w:numPr>
        <w:shd w:val="clear" w:color="auto" w:fill="FFFFFF"/>
        <w:spacing w:before="100" w:beforeAutospacing="1" w:after="100" w:afterAutospacing="1" w:line="240" w:lineRule="auto"/>
        <w:ind w:left="0"/>
        <w:rPr>
          <w:rFonts w:eastAsia="Times New Roman" w:cs="Times New Roman"/>
        </w:rPr>
      </w:pPr>
      <w:r w:rsidRPr="000A66C5">
        <w:rPr>
          <w:rFonts w:eastAsia="Times New Roman" w:cs="Times New Roman"/>
        </w:rPr>
        <w:t>Click </w:t>
      </w:r>
      <w:r w:rsidRPr="000A66C5">
        <w:rPr>
          <w:rFonts w:eastAsia="Times New Roman" w:cs="Times New Roman"/>
          <w:b/>
          <w:bCs/>
        </w:rPr>
        <w:t>Add</w:t>
      </w:r>
      <w:r w:rsidRPr="000A66C5">
        <w:rPr>
          <w:rFonts w:eastAsia="Times New Roman" w:cs="Times New Roman"/>
        </w:rPr>
        <w:t>.</w:t>
      </w:r>
    </w:p>
    <w:p w14:paraId="17FED79A" w14:textId="77777777" w:rsidR="007F2FD1" w:rsidRPr="000A66C5" w:rsidRDefault="007F2FD1" w:rsidP="001A26C3">
      <w:pPr>
        <w:numPr>
          <w:ilvl w:val="0"/>
          <w:numId w:val="55"/>
        </w:numPr>
        <w:shd w:val="clear" w:color="auto" w:fill="FFFFFF"/>
        <w:spacing w:before="100" w:beforeAutospacing="1" w:after="100" w:afterAutospacing="1" w:line="240" w:lineRule="auto"/>
        <w:ind w:left="0"/>
        <w:rPr>
          <w:rFonts w:eastAsia="Times New Roman" w:cs="Times New Roman"/>
        </w:rPr>
      </w:pPr>
      <w:r w:rsidRPr="000A66C5">
        <w:rPr>
          <w:rFonts w:eastAsia="Times New Roman" w:cs="Times New Roman"/>
        </w:rPr>
        <w:t>To replace an existing group with a new group, click </w:t>
      </w:r>
      <w:r w:rsidRPr="000A66C5">
        <w:rPr>
          <w:rFonts w:eastAsia="Times New Roman" w:cs="Times New Roman"/>
          <w:b/>
          <w:bCs/>
        </w:rPr>
        <w:t>Replace</w:t>
      </w:r>
      <w:r w:rsidRPr="000A66C5">
        <w:rPr>
          <w:rFonts w:eastAsia="Times New Roman" w:cs="Times New Roman"/>
        </w:rPr>
        <w:t> instead of </w:t>
      </w:r>
      <w:r w:rsidRPr="000A66C5">
        <w:rPr>
          <w:rFonts w:eastAsia="Times New Roman" w:cs="Times New Roman"/>
          <w:b/>
          <w:bCs/>
        </w:rPr>
        <w:t>Add</w:t>
      </w:r>
      <w:r w:rsidRPr="000A66C5">
        <w:rPr>
          <w:rFonts w:eastAsia="Times New Roman" w:cs="Times New Roman"/>
        </w:rPr>
        <w:t>.</w:t>
      </w:r>
    </w:p>
    <w:p w14:paraId="26A1F2AF" w14:textId="77777777" w:rsidR="007F2FD1" w:rsidRPr="000A66C5" w:rsidRDefault="007F2FD1" w:rsidP="001A26C3">
      <w:pPr>
        <w:numPr>
          <w:ilvl w:val="0"/>
          <w:numId w:val="55"/>
        </w:numPr>
        <w:shd w:val="clear" w:color="auto" w:fill="FFFFFF"/>
        <w:spacing w:before="100" w:beforeAutospacing="1" w:after="100" w:afterAutospacing="1" w:line="240" w:lineRule="auto"/>
        <w:ind w:left="0"/>
        <w:rPr>
          <w:rFonts w:eastAsia="Times New Roman" w:cs="Times New Roman"/>
        </w:rPr>
      </w:pPr>
      <w:r w:rsidRPr="000A66C5">
        <w:rPr>
          <w:rFonts w:eastAsia="Times New Roman" w:cs="Times New Roman"/>
        </w:rPr>
        <w:t>To remove a group, click </w:t>
      </w:r>
      <w:r w:rsidRPr="000A66C5">
        <w:rPr>
          <w:rFonts w:eastAsia="Times New Roman" w:cs="Times New Roman"/>
          <w:b/>
          <w:bCs/>
        </w:rPr>
        <w:t>Remove</w:t>
      </w:r>
      <w:r w:rsidRPr="000A66C5">
        <w:rPr>
          <w:rFonts w:eastAsia="Times New Roman" w:cs="Times New Roman"/>
        </w:rPr>
        <w:t>.</w:t>
      </w:r>
    </w:p>
    <w:p w14:paraId="2DE7DED8" w14:textId="77777777" w:rsidR="007F2FD1" w:rsidRPr="0052230B" w:rsidRDefault="007F2FD1" w:rsidP="007F2FD1">
      <w:pPr>
        <w:shd w:val="clear" w:color="auto" w:fill="FFFFFF"/>
        <w:spacing w:after="0" w:line="240" w:lineRule="auto"/>
        <w:rPr>
          <w:rFonts w:ascii="Lato" w:eastAsia="Times New Roman" w:hAnsi="Lato" w:cs="Times New Roman"/>
          <w:color w:val="777777"/>
          <w:sz w:val="18"/>
          <w:szCs w:val="18"/>
        </w:rPr>
      </w:pPr>
      <w:r w:rsidRPr="0052230B">
        <w:rPr>
          <w:rFonts w:ascii="Lato" w:eastAsia="Times New Roman" w:hAnsi="Lato" w:cs="Times New Roman"/>
          <w:noProof/>
          <w:color w:val="777777"/>
          <w:sz w:val="18"/>
          <w:szCs w:val="18"/>
        </w:rPr>
        <w:drawing>
          <wp:inline distT="0" distB="0" distL="0" distR="0" wp14:anchorId="5A4529DC" wp14:editId="2A63C200">
            <wp:extent cx="5172075" cy="2343150"/>
            <wp:effectExtent l="0" t="0" r="9525" b="0"/>
            <wp:docPr id="22" name="Picture 22" descr="analysis grid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analysis grid group"/>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172075" cy="2343150"/>
                    </a:xfrm>
                    <a:prstGeom prst="rect">
                      <a:avLst/>
                    </a:prstGeom>
                    <a:noFill/>
                    <a:ln>
                      <a:noFill/>
                    </a:ln>
                  </pic:spPr>
                </pic:pic>
              </a:graphicData>
            </a:graphic>
          </wp:inline>
        </w:drawing>
      </w:r>
    </w:p>
    <w:p w14:paraId="335CD1F2" w14:textId="77777777" w:rsidR="007F2FD1" w:rsidRPr="0052230B" w:rsidRDefault="007F2FD1" w:rsidP="007F2FD1">
      <w:pPr>
        <w:shd w:val="clear" w:color="auto" w:fill="FFFFFF"/>
        <w:spacing w:after="0" w:line="240" w:lineRule="auto"/>
        <w:rPr>
          <w:rFonts w:ascii="Lato" w:eastAsia="Times New Roman" w:hAnsi="Lato" w:cs="Times New Roman"/>
          <w:color w:val="777777"/>
          <w:sz w:val="18"/>
          <w:szCs w:val="18"/>
        </w:rPr>
      </w:pPr>
      <w:r w:rsidRPr="0052230B">
        <w:rPr>
          <w:rFonts w:ascii="Lato" w:eastAsia="Times New Roman" w:hAnsi="Lato" w:cs="Times New Roman"/>
          <w:color w:val="777777"/>
          <w:sz w:val="18"/>
          <w:szCs w:val="18"/>
        </w:rPr>
        <w:t> </w:t>
      </w:r>
    </w:p>
    <w:p w14:paraId="0AEF03B7" w14:textId="77777777" w:rsidR="007F2FD1" w:rsidRPr="000A66C5" w:rsidRDefault="007F2FD1" w:rsidP="007F2FD1">
      <w:pPr>
        <w:shd w:val="clear" w:color="auto" w:fill="FFFFFF"/>
        <w:spacing w:after="0" w:line="240" w:lineRule="auto"/>
        <w:outlineLvl w:val="2"/>
        <w:rPr>
          <w:rFonts w:eastAsia="Times New Roman" w:cs="Times New Roman"/>
          <w:b/>
          <w:bCs/>
        </w:rPr>
      </w:pPr>
      <w:bookmarkStart w:id="18" w:name="aggregate"/>
      <w:r w:rsidRPr="000A66C5">
        <w:rPr>
          <w:rFonts w:eastAsia="Times New Roman" w:cs="Times New Roman"/>
          <w:b/>
          <w:bCs/>
        </w:rPr>
        <w:t>Aggregate</w:t>
      </w:r>
      <w:bookmarkEnd w:id="18"/>
    </w:p>
    <w:p w14:paraId="0E6E2BF2" w14:textId="77777777" w:rsidR="007F2FD1" w:rsidRPr="000A66C5" w:rsidRDefault="007F2FD1" w:rsidP="001A26C3">
      <w:pPr>
        <w:numPr>
          <w:ilvl w:val="0"/>
          <w:numId w:val="56"/>
        </w:numPr>
        <w:shd w:val="clear" w:color="auto" w:fill="FFFFFF"/>
        <w:spacing w:before="100" w:beforeAutospacing="1" w:after="100" w:afterAutospacing="1" w:line="240" w:lineRule="auto"/>
        <w:ind w:left="0"/>
        <w:rPr>
          <w:rFonts w:eastAsia="Times New Roman" w:cs="Times New Roman"/>
        </w:rPr>
      </w:pPr>
      <w:r w:rsidRPr="000A66C5">
        <w:rPr>
          <w:rFonts w:eastAsia="Times New Roman" w:cs="Times New Roman"/>
        </w:rPr>
        <w:t>Click </w:t>
      </w:r>
      <w:r w:rsidRPr="000A66C5">
        <w:rPr>
          <w:rFonts w:eastAsia="Times New Roman" w:cs="Times New Roman"/>
          <w:b/>
          <w:bCs/>
        </w:rPr>
        <w:t>Aggregate</w:t>
      </w:r>
      <w:r w:rsidRPr="000A66C5">
        <w:rPr>
          <w:rFonts w:eastAsia="Times New Roman" w:cs="Times New Roman"/>
        </w:rPr>
        <w:t>.</w:t>
      </w:r>
    </w:p>
    <w:p w14:paraId="339899B0" w14:textId="77777777" w:rsidR="007F2FD1" w:rsidRPr="000A66C5" w:rsidRDefault="007F2FD1" w:rsidP="001A26C3">
      <w:pPr>
        <w:numPr>
          <w:ilvl w:val="0"/>
          <w:numId w:val="56"/>
        </w:numPr>
        <w:shd w:val="clear" w:color="auto" w:fill="FFFFFF"/>
        <w:spacing w:before="100" w:beforeAutospacing="1" w:after="100" w:afterAutospacing="1" w:line="240" w:lineRule="auto"/>
        <w:ind w:left="0"/>
        <w:rPr>
          <w:rFonts w:eastAsia="Times New Roman" w:cs="Times New Roman"/>
        </w:rPr>
      </w:pPr>
      <w:r w:rsidRPr="000A66C5">
        <w:rPr>
          <w:rFonts w:eastAsia="Times New Roman" w:cs="Times New Roman"/>
        </w:rPr>
        <w:t>Select the </w:t>
      </w:r>
      <w:r w:rsidRPr="000A66C5">
        <w:rPr>
          <w:rFonts w:eastAsia="Times New Roman" w:cs="Times New Roman"/>
          <w:b/>
          <w:bCs/>
        </w:rPr>
        <w:t>Data Column</w:t>
      </w:r>
      <w:r w:rsidRPr="000A66C5">
        <w:rPr>
          <w:rFonts w:eastAsia="Times New Roman" w:cs="Times New Roman"/>
        </w:rPr>
        <w:t> to calculate for.</w:t>
      </w:r>
    </w:p>
    <w:p w14:paraId="004CC650" w14:textId="77777777" w:rsidR="007F2FD1" w:rsidRPr="000A66C5" w:rsidRDefault="007F2FD1" w:rsidP="001A26C3">
      <w:pPr>
        <w:numPr>
          <w:ilvl w:val="0"/>
          <w:numId w:val="56"/>
        </w:numPr>
        <w:shd w:val="clear" w:color="auto" w:fill="FFFFFF"/>
        <w:spacing w:before="100" w:beforeAutospacing="1" w:after="100" w:afterAutospacing="1" w:line="240" w:lineRule="auto"/>
        <w:ind w:left="0"/>
        <w:rPr>
          <w:rFonts w:eastAsia="Times New Roman" w:cs="Times New Roman"/>
        </w:rPr>
      </w:pPr>
      <w:r w:rsidRPr="000A66C5">
        <w:rPr>
          <w:rFonts w:eastAsia="Times New Roman" w:cs="Times New Roman"/>
        </w:rPr>
        <w:t>Select the </w:t>
      </w:r>
      <w:r w:rsidRPr="000A66C5">
        <w:rPr>
          <w:rFonts w:eastAsia="Times New Roman" w:cs="Times New Roman"/>
          <w:b/>
          <w:bCs/>
        </w:rPr>
        <w:t>Aggregate Function</w:t>
      </w:r>
      <w:r w:rsidRPr="000A66C5">
        <w:rPr>
          <w:rFonts w:eastAsia="Times New Roman" w:cs="Times New Roman"/>
        </w:rPr>
        <w:t> (calculation to perform). Depending on which data column is selected, the aggregate function options change.</w:t>
      </w:r>
    </w:p>
    <w:p w14:paraId="1C60A895" w14:textId="77777777" w:rsidR="007F2FD1" w:rsidRPr="000A66C5" w:rsidRDefault="007F2FD1" w:rsidP="001A26C3">
      <w:pPr>
        <w:numPr>
          <w:ilvl w:val="0"/>
          <w:numId w:val="56"/>
        </w:numPr>
        <w:shd w:val="clear" w:color="auto" w:fill="FFFFFF"/>
        <w:spacing w:before="100" w:beforeAutospacing="1" w:after="100" w:afterAutospacing="1" w:line="240" w:lineRule="auto"/>
        <w:ind w:left="0"/>
        <w:rPr>
          <w:rFonts w:eastAsia="Times New Roman" w:cs="Times New Roman"/>
        </w:rPr>
      </w:pPr>
      <w:r w:rsidRPr="000A66C5">
        <w:rPr>
          <w:rFonts w:eastAsia="Times New Roman" w:cs="Times New Roman"/>
        </w:rPr>
        <w:t>Select the </w:t>
      </w:r>
      <w:r w:rsidRPr="000A66C5">
        <w:rPr>
          <w:rFonts w:eastAsia="Times New Roman" w:cs="Times New Roman"/>
          <w:b/>
          <w:bCs/>
        </w:rPr>
        <w:t>Results Positioning</w:t>
      </w:r>
      <w:r w:rsidRPr="000A66C5">
        <w:rPr>
          <w:rFonts w:eastAsia="Times New Roman" w:cs="Times New Roman"/>
        </w:rPr>
        <w:t> (where the result shows). If you have more than one aggregate, the last position you selected applies.</w:t>
      </w:r>
    </w:p>
    <w:p w14:paraId="4330147A" w14:textId="77777777" w:rsidR="007F2FD1" w:rsidRPr="000A66C5" w:rsidRDefault="007F2FD1" w:rsidP="001A26C3">
      <w:pPr>
        <w:numPr>
          <w:ilvl w:val="0"/>
          <w:numId w:val="56"/>
        </w:numPr>
        <w:shd w:val="clear" w:color="auto" w:fill="FFFFFF"/>
        <w:spacing w:before="100" w:beforeAutospacing="1" w:after="100" w:afterAutospacing="1" w:line="240" w:lineRule="auto"/>
        <w:ind w:left="0"/>
        <w:rPr>
          <w:rFonts w:eastAsia="Times New Roman" w:cs="Times New Roman"/>
        </w:rPr>
      </w:pPr>
      <w:r w:rsidRPr="000A66C5">
        <w:rPr>
          <w:rFonts w:eastAsia="Times New Roman" w:cs="Times New Roman"/>
        </w:rPr>
        <w:t>Click </w:t>
      </w:r>
      <w:r w:rsidRPr="000A66C5">
        <w:rPr>
          <w:rFonts w:eastAsia="Times New Roman" w:cs="Times New Roman"/>
          <w:b/>
          <w:bCs/>
        </w:rPr>
        <w:t>Add</w:t>
      </w:r>
      <w:r w:rsidRPr="000A66C5">
        <w:rPr>
          <w:rFonts w:eastAsia="Times New Roman" w:cs="Times New Roman"/>
        </w:rPr>
        <w:t>.</w:t>
      </w:r>
    </w:p>
    <w:p w14:paraId="268E64F6" w14:textId="77777777" w:rsidR="007F2FD1" w:rsidRPr="000A66C5" w:rsidRDefault="007F2FD1" w:rsidP="001A26C3">
      <w:pPr>
        <w:numPr>
          <w:ilvl w:val="0"/>
          <w:numId w:val="57"/>
        </w:numPr>
        <w:shd w:val="clear" w:color="auto" w:fill="FFFFFF"/>
        <w:spacing w:before="100" w:beforeAutospacing="1" w:after="100" w:afterAutospacing="1" w:line="240" w:lineRule="auto"/>
        <w:ind w:left="0"/>
        <w:rPr>
          <w:rFonts w:eastAsia="Times New Roman" w:cs="Times New Roman"/>
        </w:rPr>
      </w:pPr>
      <w:r w:rsidRPr="000A66C5">
        <w:rPr>
          <w:rFonts w:eastAsia="Times New Roman" w:cs="Times New Roman"/>
        </w:rPr>
        <w:t>To replace an existing aggregate with a new aggregate, click </w:t>
      </w:r>
      <w:r w:rsidRPr="000A66C5">
        <w:rPr>
          <w:rFonts w:eastAsia="Times New Roman" w:cs="Times New Roman"/>
          <w:b/>
          <w:bCs/>
        </w:rPr>
        <w:t>Replace</w:t>
      </w:r>
      <w:r w:rsidRPr="000A66C5">
        <w:rPr>
          <w:rFonts w:eastAsia="Times New Roman" w:cs="Times New Roman"/>
        </w:rPr>
        <w:t> instead of </w:t>
      </w:r>
      <w:r w:rsidRPr="000A66C5">
        <w:rPr>
          <w:rFonts w:eastAsia="Times New Roman" w:cs="Times New Roman"/>
          <w:b/>
          <w:bCs/>
        </w:rPr>
        <w:t>Add</w:t>
      </w:r>
      <w:r w:rsidRPr="000A66C5">
        <w:rPr>
          <w:rFonts w:eastAsia="Times New Roman" w:cs="Times New Roman"/>
        </w:rPr>
        <w:t>.</w:t>
      </w:r>
    </w:p>
    <w:p w14:paraId="3FC406A3" w14:textId="77777777" w:rsidR="007F2FD1" w:rsidRPr="000A66C5" w:rsidRDefault="007F2FD1" w:rsidP="001A26C3">
      <w:pPr>
        <w:numPr>
          <w:ilvl w:val="0"/>
          <w:numId w:val="57"/>
        </w:numPr>
        <w:shd w:val="clear" w:color="auto" w:fill="FFFFFF"/>
        <w:spacing w:before="100" w:beforeAutospacing="1" w:after="100" w:afterAutospacing="1" w:line="240" w:lineRule="auto"/>
        <w:ind w:left="0"/>
        <w:rPr>
          <w:rFonts w:eastAsia="Times New Roman" w:cs="Times New Roman"/>
        </w:rPr>
      </w:pPr>
      <w:r w:rsidRPr="000A66C5">
        <w:rPr>
          <w:rFonts w:eastAsia="Times New Roman" w:cs="Times New Roman"/>
        </w:rPr>
        <w:t>To remove an aggregate, click </w:t>
      </w:r>
      <w:r w:rsidRPr="000A66C5">
        <w:rPr>
          <w:rFonts w:eastAsia="Times New Roman" w:cs="Times New Roman"/>
          <w:b/>
          <w:bCs/>
        </w:rPr>
        <w:t>Remove</w:t>
      </w:r>
      <w:r w:rsidRPr="000A66C5">
        <w:rPr>
          <w:rFonts w:eastAsia="Times New Roman" w:cs="Times New Roman"/>
        </w:rPr>
        <w:t>.</w:t>
      </w:r>
    </w:p>
    <w:p w14:paraId="5E3F69D0" w14:textId="77777777" w:rsidR="007F2FD1" w:rsidRPr="0052230B" w:rsidRDefault="007F2FD1" w:rsidP="007F2FD1">
      <w:pPr>
        <w:shd w:val="clear" w:color="auto" w:fill="FFFFFF"/>
        <w:spacing w:after="0" w:line="240" w:lineRule="auto"/>
        <w:rPr>
          <w:rFonts w:ascii="Lato" w:eastAsia="Times New Roman" w:hAnsi="Lato" w:cs="Times New Roman"/>
          <w:color w:val="777777"/>
          <w:sz w:val="18"/>
          <w:szCs w:val="18"/>
        </w:rPr>
      </w:pPr>
      <w:r w:rsidRPr="0052230B">
        <w:rPr>
          <w:rFonts w:ascii="Lato" w:eastAsia="Times New Roman" w:hAnsi="Lato" w:cs="Times New Roman"/>
          <w:noProof/>
          <w:color w:val="777777"/>
          <w:sz w:val="18"/>
          <w:szCs w:val="18"/>
        </w:rPr>
        <w:lastRenderedPageBreak/>
        <w:drawing>
          <wp:inline distT="0" distB="0" distL="0" distR="0" wp14:anchorId="5016551D" wp14:editId="03CC0E95">
            <wp:extent cx="5572125" cy="2466975"/>
            <wp:effectExtent l="0" t="0" r="9525" b="9525"/>
            <wp:docPr id="23" name="Picture 23" descr="analysis grid aggreg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analysis grid aggregate"/>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5572125" cy="2466975"/>
                    </a:xfrm>
                    <a:prstGeom prst="rect">
                      <a:avLst/>
                    </a:prstGeom>
                    <a:noFill/>
                    <a:ln>
                      <a:noFill/>
                    </a:ln>
                  </pic:spPr>
                </pic:pic>
              </a:graphicData>
            </a:graphic>
          </wp:inline>
        </w:drawing>
      </w:r>
    </w:p>
    <w:p w14:paraId="41CB3F28" w14:textId="77777777" w:rsidR="007F2FD1" w:rsidRPr="0052230B" w:rsidRDefault="007F2FD1" w:rsidP="007F2FD1">
      <w:pPr>
        <w:shd w:val="clear" w:color="auto" w:fill="FFFFFF"/>
        <w:spacing w:after="0" w:line="240" w:lineRule="auto"/>
        <w:rPr>
          <w:rFonts w:ascii="Lato" w:eastAsia="Times New Roman" w:hAnsi="Lato" w:cs="Times New Roman"/>
          <w:color w:val="777777"/>
          <w:sz w:val="18"/>
          <w:szCs w:val="18"/>
        </w:rPr>
      </w:pPr>
      <w:r w:rsidRPr="0052230B">
        <w:rPr>
          <w:rFonts w:ascii="Lato" w:eastAsia="Times New Roman" w:hAnsi="Lato" w:cs="Times New Roman"/>
          <w:color w:val="777777"/>
          <w:sz w:val="18"/>
          <w:szCs w:val="18"/>
        </w:rPr>
        <w:t> </w:t>
      </w:r>
    </w:p>
    <w:p w14:paraId="2D42BF45" w14:textId="77777777" w:rsidR="007F2FD1" w:rsidRPr="000A66C5" w:rsidRDefault="007F2FD1" w:rsidP="007F2FD1">
      <w:pPr>
        <w:shd w:val="clear" w:color="auto" w:fill="FFFFFF"/>
        <w:spacing w:after="0" w:line="240" w:lineRule="auto"/>
        <w:outlineLvl w:val="2"/>
        <w:rPr>
          <w:rFonts w:eastAsia="Times New Roman" w:cs="Times New Roman"/>
          <w:b/>
          <w:bCs/>
        </w:rPr>
      </w:pPr>
      <w:bookmarkStart w:id="19" w:name="paging"/>
      <w:r w:rsidRPr="000A66C5">
        <w:rPr>
          <w:rFonts w:eastAsia="Times New Roman" w:cs="Times New Roman"/>
          <w:b/>
          <w:bCs/>
        </w:rPr>
        <w:t>Paging</w:t>
      </w:r>
      <w:bookmarkEnd w:id="19"/>
    </w:p>
    <w:p w14:paraId="74B07675" w14:textId="77777777" w:rsidR="007F2FD1" w:rsidRPr="000A66C5" w:rsidRDefault="007F2FD1" w:rsidP="001A26C3">
      <w:pPr>
        <w:numPr>
          <w:ilvl w:val="0"/>
          <w:numId w:val="58"/>
        </w:numPr>
        <w:shd w:val="clear" w:color="auto" w:fill="FFFFFF"/>
        <w:spacing w:before="100" w:beforeAutospacing="1" w:after="100" w:afterAutospacing="1" w:line="240" w:lineRule="auto"/>
        <w:ind w:left="0"/>
        <w:rPr>
          <w:rFonts w:eastAsia="Times New Roman" w:cs="Times New Roman"/>
        </w:rPr>
      </w:pPr>
      <w:r w:rsidRPr="000A66C5">
        <w:rPr>
          <w:rFonts w:eastAsia="Times New Roman" w:cs="Times New Roman"/>
        </w:rPr>
        <w:t>Click </w:t>
      </w:r>
      <w:r w:rsidRPr="000A66C5">
        <w:rPr>
          <w:rFonts w:eastAsia="Times New Roman" w:cs="Times New Roman"/>
          <w:b/>
          <w:bCs/>
        </w:rPr>
        <w:t>Paging</w:t>
      </w:r>
      <w:r w:rsidRPr="000A66C5">
        <w:rPr>
          <w:rFonts w:eastAsia="Times New Roman" w:cs="Times New Roman"/>
        </w:rPr>
        <w:t>.</w:t>
      </w:r>
    </w:p>
    <w:p w14:paraId="30BD4FC8" w14:textId="77777777" w:rsidR="007F2FD1" w:rsidRPr="000A66C5" w:rsidRDefault="007F2FD1" w:rsidP="001A26C3">
      <w:pPr>
        <w:numPr>
          <w:ilvl w:val="0"/>
          <w:numId w:val="58"/>
        </w:numPr>
        <w:shd w:val="clear" w:color="auto" w:fill="FFFFFF"/>
        <w:spacing w:before="100" w:beforeAutospacing="1" w:after="100" w:afterAutospacing="1" w:line="240" w:lineRule="auto"/>
        <w:ind w:left="0"/>
        <w:rPr>
          <w:rFonts w:eastAsia="Times New Roman" w:cs="Times New Roman"/>
        </w:rPr>
      </w:pPr>
      <w:r w:rsidRPr="000A66C5">
        <w:rPr>
          <w:rFonts w:eastAsia="Times New Roman" w:cs="Times New Roman"/>
        </w:rPr>
        <w:t>Enter the number of </w:t>
      </w:r>
      <w:r w:rsidRPr="000A66C5">
        <w:rPr>
          <w:rFonts w:eastAsia="Times New Roman" w:cs="Times New Roman"/>
          <w:b/>
          <w:bCs/>
        </w:rPr>
        <w:t>Rows per Page</w:t>
      </w:r>
      <w:r w:rsidRPr="000A66C5">
        <w:rPr>
          <w:rFonts w:eastAsia="Times New Roman" w:cs="Times New Roman"/>
        </w:rPr>
        <w:t> to show.</w:t>
      </w:r>
    </w:p>
    <w:p w14:paraId="69AA6712" w14:textId="77777777" w:rsidR="007F2FD1" w:rsidRPr="000A66C5" w:rsidRDefault="007F2FD1" w:rsidP="001A26C3">
      <w:pPr>
        <w:numPr>
          <w:ilvl w:val="0"/>
          <w:numId w:val="58"/>
        </w:numPr>
        <w:shd w:val="clear" w:color="auto" w:fill="FFFFFF"/>
        <w:spacing w:before="100" w:beforeAutospacing="1" w:after="100" w:afterAutospacing="1" w:line="240" w:lineRule="auto"/>
        <w:ind w:left="0"/>
        <w:rPr>
          <w:rFonts w:eastAsia="Times New Roman" w:cs="Times New Roman"/>
        </w:rPr>
      </w:pPr>
      <w:r w:rsidRPr="000A66C5">
        <w:rPr>
          <w:rFonts w:eastAsia="Times New Roman" w:cs="Times New Roman"/>
        </w:rPr>
        <w:t>Click </w:t>
      </w:r>
      <w:r w:rsidRPr="000A66C5">
        <w:rPr>
          <w:rFonts w:eastAsia="Times New Roman" w:cs="Times New Roman"/>
          <w:b/>
          <w:bCs/>
        </w:rPr>
        <w:t>OK</w:t>
      </w:r>
      <w:r w:rsidRPr="000A66C5">
        <w:rPr>
          <w:rFonts w:eastAsia="Times New Roman" w:cs="Times New Roman"/>
        </w:rPr>
        <w:t>.</w:t>
      </w:r>
    </w:p>
    <w:p w14:paraId="49411F51" w14:textId="77777777" w:rsidR="007F2FD1" w:rsidRPr="0052230B" w:rsidRDefault="007F2FD1" w:rsidP="007F2FD1">
      <w:pPr>
        <w:shd w:val="clear" w:color="auto" w:fill="FFFFFF"/>
        <w:spacing w:after="0" w:line="240" w:lineRule="auto"/>
        <w:rPr>
          <w:rFonts w:ascii="Lato" w:eastAsia="Times New Roman" w:hAnsi="Lato" w:cs="Times New Roman"/>
          <w:color w:val="777777"/>
          <w:sz w:val="18"/>
          <w:szCs w:val="18"/>
        </w:rPr>
      </w:pPr>
      <w:r w:rsidRPr="0052230B">
        <w:rPr>
          <w:rFonts w:ascii="Lato" w:eastAsia="Times New Roman" w:hAnsi="Lato" w:cs="Times New Roman"/>
          <w:noProof/>
          <w:color w:val="777777"/>
          <w:sz w:val="18"/>
          <w:szCs w:val="18"/>
        </w:rPr>
        <w:drawing>
          <wp:inline distT="0" distB="0" distL="0" distR="0" wp14:anchorId="465823D3" wp14:editId="3E632A3F">
            <wp:extent cx="5267325" cy="2162175"/>
            <wp:effectExtent l="0" t="0" r="9525" b="9525"/>
            <wp:docPr id="24" name="Picture 24" descr="analysis grid pag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analysis grid paging"/>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267325" cy="2162175"/>
                    </a:xfrm>
                    <a:prstGeom prst="rect">
                      <a:avLst/>
                    </a:prstGeom>
                    <a:noFill/>
                    <a:ln>
                      <a:noFill/>
                    </a:ln>
                  </pic:spPr>
                </pic:pic>
              </a:graphicData>
            </a:graphic>
          </wp:inline>
        </w:drawing>
      </w:r>
    </w:p>
    <w:p w14:paraId="625B30FA" w14:textId="77777777" w:rsidR="007F2FD1" w:rsidRPr="0052230B" w:rsidRDefault="007F2FD1" w:rsidP="007F2FD1">
      <w:pPr>
        <w:shd w:val="clear" w:color="auto" w:fill="FFFFFF"/>
        <w:spacing w:after="0" w:line="240" w:lineRule="auto"/>
        <w:rPr>
          <w:rFonts w:ascii="Lato" w:eastAsia="Times New Roman" w:hAnsi="Lato" w:cs="Times New Roman"/>
          <w:color w:val="777777"/>
          <w:sz w:val="18"/>
          <w:szCs w:val="18"/>
        </w:rPr>
      </w:pPr>
      <w:r w:rsidRPr="0052230B">
        <w:rPr>
          <w:rFonts w:ascii="Lato" w:eastAsia="Times New Roman" w:hAnsi="Lato" w:cs="Times New Roman"/>
          <w:color w:val="777777"/>
          <w:sz w:val="18"/>
          <w:szCs w:val="18"/>
        </w:rPr>
        <w:t> </w:t>
      </w:r>
    </w:p>
    <w:p w14:paraId="5F72DCC1" w14:textId="77777777" w:rsidR="007F2FD1" w:rsidRPr="000A66C5" w:rsidRDefault="007F2FD1" w:rsidP="007F2FD1">
      <w:pPr>
        <w:shd w:val="clear" w:color="auto" w:fill="FFFFFF"/>
        <w:spacing w:after="0" w:line="240" w:lineRule="auto"/>
        <w:outlineLvl w:val="2"/>
        <w:rPr>
          <w:rFonts w:eastAsia="Times New Roman" w:cs="Times New Roman"/>
          <w:b/>
          <w:bCs/>
        </w:rPr>
      </w:pPr>
      <w:r w:rsidRPr="000A66C5">
        <w:rPr>
          <w:rFonts w:eastAsia="Times New Roman" w:cs="Times New Roman"/>
          <w:b/>
          <w:bCs/>
        </w:rPr>
        <w:t>Column Heading Configuration and Formatting Options</w:t>
      </w:r>
    </w:p>
    <w:p w14:paraId="548BD491" w14:textId="77777777" w:rsidR="007F2FD1" w:rsidRPr="000A66C5" w:rsidRDefault="007F2FD1" w:rsidP="007F2FD1">
      <w:pPr>
        <w:shd w:val="clear" w:color="auto" w:fill="FFFFFF"/>
        <w:spacing w:after="0" w:line="240" w:lineRule="auto"/>
        <w:rPr>
          <w:rFonts w:eastAsia="Times New Roman" w:cs="Times New Roman"/>
        </w:rPr>
      </w:pPr>
      <w:r w:rsidRPr="000A66C5">
        <w:rPr>
          <w:rFonts w:eastAsia="Times New Roman" w:cs="Times New Roman"/>
        </w:rPr>
        <w:t>There are a limited number of configuration options accessible from the column heading. Formatting options are only available here.</w:t>
      </w:r>
    </w:p>
    <w:p w14:paraId="1366B391" w14:textId="77777777" w:rsidR="007F2FD1" w:rsidRPr="000A66C5" w:rsidRDefault="007F2FD1" w:rsidP="007F2FD1">
      <w:pPr>
        <w:shd w:val="clear" w:color="auto" w:fill="FFFFFF"/>
        <w:spacing w:after="0" w:line="240" w:lineRule="auto"/>
        <w:rPr>
          <w:rFonts w:eastAsia="Times New Roman" w:cs="Times New Roman"/>
        </w:rPr>
      </w:pPr>
      <w:r w:rsidRPr="000A66C5">
        <w:rPr>
          <w:rFonts w:eastAsia="Times New Roman" w:cs="Times New Roman"/>
          <w:b/>
          <w:bCs/>
        </w:rPr>
        <w:t>Note: </w:t>
      </w:r>
      <w:r w:rsidRPr="000A66C5">
        <w:rPr>
          <w:rFonts w:eastAsia="Times New Roman" w:cs="Times New Roman"/>
        </w:rPr>
        <w:t>For illustrative purposes, both the </w:t>
      </w:r>
      <w:r w:rsidRPr="000A66C5">
        <w:rPr>
          <w:rFonts w:eastAsia="Times New Roman" w:cs="Times New Roman"/>
          <w:b/>
          <w:bCs/>
        </w:rPr>
        <w:t>Aggregate</w:t>
      </w:r>
      <w:r w:rsidRPr="000A66C5">
        <w:rPr>
          <w:rFonts w:eastAsia="Times New Roman" w:cs="Times New Roman"/>
        </w:rPr>
        <w:t> and </w:t>
      </w:r>
      <w:r w:rsidRPr="000A66C5">
        <w:rPr>
          <w:rFonts w:eastAsia="Times New Roman" w:cs="Times New Roman"/>
          <w:b/>
          <w:bCs/>
        </w:rPr>
        <w:t>Format</w:t>
      </w:r>
      <w:r w:rsidRPr="000A66C5">
        <w:rPr>
          <w:rFonts w:eastAsia="Times New Roman" w:cs="Times New Roman"/>
        </w:rPr>
        <w:t> select menus are shown. They are normally shown individually upon selection.</w:t>
      </w:r>
    </w:p>
    <w:p w14:paraId="660382F0" w14:textId="77777777" w:rsidR="007F2FD1" w:rsidRPr="000A66C5" w:rsidRDefault="007F2FD1" w:rsidP="001A26C3">
      <w:pPr>
        <w:numPr>
          <w:ilvl w:val="0"/>
          <w:numId w:val="59"/>
        </w:numPr>
        <w:shd w:val="clear" w:color="auto" w:fill="FFFFFF"/>
        <w:spacing w:before="100" w:beforeAutospacing="1" w:after="100" w:afterAutospacing="1" w:line="240" w:lineRule="auto"/>
        <w:ind w:left="0"/>
        <w:rPr>
          <w:rFonts w:eastAsia="Times New Roman" w:cs="Times New Roman"/>
        </w:rPr>
      </w:pPr>
      <w:r w:rsidRPr="000A66C5">
        <w:rPr>
          <w:rFonts w:eastAsia="Times New Roman" w:cs="Times New Roman"/>
        </w:rPr>
        <w:t>Click the column heading.</w:t>
      </w:r>
    </w:p>
    <w:p w14:paraId="2FC3130C" w14:textId="77777777" w:rsidR="007F2FD1" w:rsidRPr="000A66C5" w:rsidRDefault="007F2FD1" w:rsidP="001A26C3">
      <w:pPr>
        <w:numPr>
          <w:ilvl w:val="0"/>
          <w:numId w:val="59"/>
        </w:numPr>
        <w:shd w:val="clear" w:color="auto" w:fill="FFFFFF"/>
        <w:spacing w:before="100" w:beforeAutospacing="1" w:after="100" w:afterAutospacing="1" w:line="240" w:lineRule="auto"/>
        <w:ind w:left="0"/>
        <w:rPr>
          <w:rFonts w:eastAsia="Times New Roman" w:cs="Times New Roman"/>
        </w:rPr>
      </w:pPr>
      <w:r w:rsidRPr="000A66C5">
        <w:rPr>
          <w:rFonts w:eastAsia="Times New Roman" w:cs="Times New Roman"/>
        </w:rPr>
        <w:t>Select an option from the pop-up menu.</w:t>
      </w:r>
    </w:p>
    <w:p w14:paraId="69BE6F60" w14:textId="77777777" w:rsidR="007F2FD1" w:rsidRPr="0052230B" w:rsidRDefault="007F2FD1" w:rsidP="007F2FD1">
      <w:pPr>
        <w:shd w:val="clear" w:color="auto" w:fill="FFFFFF"/>
        <w:spacing w:after="0" w:line="240" w:lineRule="auto"/>
        <w:rPr>
          <w:rFonts w:ascii="Lato" w:eastAsia="Times New Roman" w:hAnsi="Lato" w:cs="Times New Roman"/>
          <w:color w:val="777777"/>
          <w:sz w:val="18"/>
          <w:szCs w:val="18"/>
        </w:rPr>
      </w:pPr>
      <w:r w:rsidRPr="0052230B">
        <w:rPr>
          <w:rFonts w:ascii="Lato" w:eastAsia="Times New Roman" w:hAnsi="Lato" w:cs="Times New Roman"/>
          <w:noProof/>
          <w:color w:val="777777"/>
          <w:sz w:val="18"/>
          <w:szCs w:val="18"/>
        </w:rPr>
        <w:lastRenderedPageBreak/>
        <w:drawing>
          <wp:inline distT="0" distB="0" distL="0" distR="0" wp14:anchorId="7D588F7F" wp14:editId="4985E875">
            <wp:extent cx="5314950" cy="2505075"/>
            <wp:effectExtent l="0" t="0" r="0" b="9525"/>
            <wp:docPr id="25" name="Picture 25" descr="analysis grid pop-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analysis grid pop-up"/>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5314950" cy="2505075"/>
                    </a:xfrm>
                    <a:prstGeom prst="rect">
                      <a:avLst/>
                    </a:prstGeom>
                    <a:noFill/>
                    <a:ln>
                      <a:noFill/>
                    </a:ln>
                  </pic:spPr>
                </pic:pic>
              </a:graphicData>
            </a:graphic>
          </wp:inline>
        </w:drawing>
      </w:r>
    </w:p>
    <w:p w14:paraId="49C3A2AC" w14:textId="77777777" w:rsidR="007F2FD1" w:rsidRPr="0052230B" w:rsidRDefault="007F2FD1" w:rsidP="007F2FD1">
      <w:pPr>
        <w:shd w:val="clear" w:color="auto" w:fill="FFFFFF"/>
        <w:spacing w:after="0" w:line="240" w:lineRule="auto"/>
        <w:rPr>
          <w:rFonts w:ascii="Lato" w:eastAsia="Times New Roman" w:hAnsi="Lato" w:cs="Times New Roman"/>
          <w:color w:val="777777"/>
          <w:sz w:val="18"/>
          <w:szCs w:val="18"/>
        </w:rPr>
      </w:pPr>
      <w:r w:rsidRPr="0052230B">
        <w:rPr>
          <w:rFonts w:ascii="Lato" w:eastAsia="Times New Roman" w:hAnsi="Lato" w:cs="Times New Roman"/>
          <w:color w:val="777777"/>
          <w:sz w:val="18"/>
          <w:szCs w:val="18"/>
        </w:rPr>
        <w:t> </w:t>
      </w:r>
    </w:p>
    <w:p w14:paraId="7144706E" w14:textId="77777777" w:rsidR="007F2FD1" w:rsidRPr="000A66C5" w:rsidRDefault="007F2FD1" w:rsidP="007F2FD1">
      <w:pPr>
        <w:shd w:val="clear" w:color="auto" w:fill="FFFFFF"/>
        <w:spacing w:after="0" w:line="240" w:lineRule="auto"/>
        <w:outlineLvl w:val="2"/>
        <w:rPr>
          <w:rFonts w:eastAsia="Times New Roman" w:cs="Times New Roman"/>
          <w:b/>
          <w:bCs/>
        </w:rPr>
      </w:pPr>
      <w:bookmarkStart w:id="20" w:name="formula"/>
      <w:r w:rsidRPr="000A66C5">
        <w:rPr>
          <w:rFonts w:eastAsia="Times New Roman" w:cs="Times New Roman"/>
          <w:b/>
          <w:bCs/>
        </w:rPr>
        <w:t>Formula</w:t>
      </w:r>
      <w:bookmarkEnd w:id="20"/>
    </w:p>
    <w:p w14:paraId="699A24E5" w14:textId="77777777" w:rsidR="007F2FD1" w:rsidRPr="000A66C5" w:rsidRDefault="007F2FD1" w:rsidP="001A26C3">
      <w:pPr>
        <w:numPr>
          <w:ilvl w:val="0"/>
          <w:numId w:val="60"/>
        </w:numPr>
        <w:shd w:val="clear" w:color="auto" w:fill="FFFFFF"/>
        <w:spacing w:before="100" w:beforeAutospacing="1" w:after="100" w:afterAutospacing="1" w:line="240" w:lineRule="auto"/>
        <w:ind w:left="0"/>
        <w:rPr>
          <w:rFonts w:eastAsia="Times New Roman" w:cs="Times New Roman"/>
        </w:rPr>
      </w:pPr>
      <w:r w:rsidRPr="000A66C5">
        <w:rPr>
          <w:rFonts w:eastAsia="Times New Roman" w:cs="Times New Roman"/>
        </w:rPr>
        <w:t>Click </w:t>
      </w:r>
      <w:r w:rsidRPr="000A66C5">
        <w:rPr>
          <w:rFonts w:eastAsia="Times New Roman" w:cs="Times New Roman"/>
          <w:b/>
          <w:bCs/>
        </w:rPr>
        <w:t>Formula</w:t>
      </w:r>
      <w:r w:rsidRPr="000A66C5">
        <w:rPr>
          <w:rFonts w:eastAsia="Times New Roman" w:cs="Times New Roman"/>
        </w:rPr>
        <w:t>.</w:t>
      </w:r>
    </w:p>
    <w:p w14:paraId="5986459F" w14:textId="77777777" w:rsidR="007F2FD1" w:rsidRPr="000A66C5" w:rsidRDefault="007F2FD1" w:rsidP="001A26C3">
      <w:pPr>
        <w:numPr>
          <w:ilvl w:val="0"/>
          <w:numId w:val="60"/>
        </w:numPr>
        <w:shd w:val="clear" w:color="auto" w:fill="FFFFFF"/>
        <w:spacing w:before="100" w:beforeAutospacing="1" w:after="100" w:afterAutospacing="1" w:line="240" w:lineRule="auto"/>
        <w:ind w:left="0"/>
        <w:rPr>
          <w:rFonts w:eastAsia="Times New Roman" w:cs="Times New Roman"/>
        </w:rPr>
      </w:pPr>
      <w:r w:rsidRPr="000A66C5">
        <w:rPr>
          <w:rFonts w:eastAsia="Times New Roman" w:cs="Times New Roman"/>
        </w:rPr>
        <w:t>Enter the column </w:t>
      </w:r>
      <w:r w:rsidRPr="000A66C5">
        <w:rPr>
          <w:rFonts w:eastAsia="Times New Roman" w:cs="Times New Roman"/>
          <w:b/>
          <w:bCs/>
        </w:rPr>
        <w:t>Name</w:t>
      </w:r>
      <w:r w:rsidRPr="000A66C5">
        <w:rPr>
          <w:rFonts w:eastAsia="Times New Roman" w:cs="Times New Roman"/>
        </w:rPr>
        <w:t>.</w:t>
      </w:r>
    </w:p>
    <w:p w14:paraId="0F29DC33" w14:textId="77777777" w:rsidR="007F2FD1" w:rsidRPr="000A66C5" w:rsidRDefault="007F2FD1" w:rsidP="001A26C3">
      <w:pPr>
        <w:numPr>
          <w:ilvl w:val="0"/>
          <w:numId w:val="60"/>
        </w:numPr>
        <w:shd w:val="clear" w:color="auto" w:fill="FFFFFF"/>
        <w:spacing w:before="100" w:beforeAutospacing="1" w:after="100" w:afterAutospacing="1" w:line="240" w:lineRule="auto"/>
        <w:ind w:left="0"/>
        <w:rPr>
          <w:rFonts w:eastAsia="Times New Roman" w:cs="Times New Roman"/>
        </w:rPr>
      </w:pPr>
      <w:r w:rsidRPr="000A66C5">
        <w:rPr>
          <w:rFonts w:eastAsia="Times New Roman" w:cs="Times New Roman"/>
        </w:rPr>
        <w:t>From the </w:t>
      </w:r>
      <w:r w:rsidRPr="000A66C5">
        <w:rPr>
          <w:rFonts w:eastAsia="Times New Roman" w:cs="Times New Roman"/>
          <w:b/>
          <w:bCs/>
        </w:rPr>
        <w:t>Insert a column</w:t>
      </w:r>
      <w:r w:rsidRPr="000A66C5">
        <w:rPr>
          <w:rFonts w:eastAsia="Times New Roman" w:cs="Times New Roman"/>
        </w:rPr>
        <w:t> menu, select the individual column names that you want to enter into the formula and then click </w:t>
      </w:r>
      <w:r w:rsidRPr="000A66C5">
        <w:rPr>
          <w:rFonts w:eastAsia="Times New Roman" w:cs="Times New Roman"/>
          <w:b/>
          <w:bCs/>
        </w:rPr>
        <w:t>Insert</w:t>
      </w:r>
      <w:r w:rsidRPr="000A66C5">
        <w:rPr>
          <w:rFonts w:eastAsia="Times New Roman" w:cs="Times New Roman"/>
        </w:rPr>
        <w:t>.</w:t>
      </w:r>
    </w:p>
    <w:p w14:paraId="53F15888" w14:textId="77777777" w:rsidR="007F2FD1" w:rsidRPr="000A66C5" w:rsidRDefault="007F2FD1" w:rsidP="001A26C3">
      <w:pPr>
        <w:numPr>
          <w:ilvl w:val="0"/>
          <w:numId w:val="60"/>
        </w:numPr>
        <w:shd w:val="clear" w:color="auto" w:fill="FFFFFF"/>
        <w:spacing w:before="100" w:beforeAutospacing="1" w:after="100" w:afterAutospacing="1" w:line="240" w:lineRule="auto"/>
        <w:ind w:left="0"/>
        <w:rPr>
          <w:rFonts w:eastAsia="Times New Roman" w:cs="Times New Roman"/>
        </w:rPr>
      </w:pPr>
      <w:r w:rsidRPr="000A66C5">
        <w:rPr>
          <w:rFonts w:eastAsia="Times New Roman" w:cs="Times New Roman"/>
        </w:rPr>
        <w:t>Enter mathematical symbols to complete the formula.</w:t>
      </w:r>
    </w:p>
    <w:p w14:paraId="6CDE4899" w14:textId="77777777" w:rsidR="007F2FD1" w:rsidRPr="000A66C5" w:rsidRDefault="007F2FD1" w:rsidP="001A26C3">
      <w:pPr>
        <w:numPr>
          <w:ilvl w:val="0"/>
          <w:numId w:val="60"/>
        </w:numPr>
        <w:shd w:val="clear" w:color="auto" w:fill="FFFFFF"/>
        <w:spacing w:before="100" w:beforeAutospacing="1" w:after="100" w:afterAutospacing="1" w:line="240" w:lineRule="auto"/>
        <w:ind w:left="0"/>
        <w:rPr>
          <w:rFonts w:eastAsia="Times New Roman" w:cs="Times New Roman"/>
        </w:rPr>
      </w:pPr>
      <w:r w:rsidRPr="000A66C5">
        <w:rPr>
          <w:rFonts w:eastAsia="Times New Roman" w:cs="Times New Roman"/>
        </w:rPr>
        <w:t>Select the </w:t>
      </w:r>
      <w:r w:rsidRPr="000A66C5">
        <w:rPr>
          <w:rFonts w:eastAsia="Times New Roman" w:cs="Times New Roman"/>
          <w:b/>
          <w:bCs/>
        </w:rPr>
        <w:t>Data Type</w:t>
      </w:r>
      <w:r w:rsidRPr="000A66C5">
        <w:rPr>
          <w:rFonts w:eastAsia="Times New Roman" w:cs="Times New Roman"/>
        </w:rPr>
        <w:t>.</w:t>
      </w:r>
    </w:p>
    <w:p w14:paraId="269404B4" w14:textId="77777777" w:rsidR="007F2FD1" w:rsidRPr="000A66C5" w:rsidRDefault="007F2FD1" w:rsidP="001A26C3">
      <w:pPr>
        <w:numPr>
          <w:ilvl w:val="0"/>
          <w:numId w:val="60"/>
        </w:numPr>
        <w:shd w:val="clear" w:color="auto" w:fill="FFFFFF"/>
        <w:spacing w:before="100" w:beforeAutospacing="1" w:after="100" w:afterAutospacing="1" w:line="240" w:lineRule="auto"/>
        <w:ind w:left="0"/>
        <w:rPr>
          <w:rFonts w:eastAsia="Times New Roman" w:cs="Times New Roman"/>
        </w:rPr>
      </w:pPr>
      <w:r w:rsidRPr="000A66C5">
        <w:rPr>
          <w:rFonts w:eastAsia="Times New Roman" w:cs="Times New Roman"/>
        </w:rPr>
        <w:t>Select the </w:t>
      </w:r>
      <w:r w:rsidRPr="000A66C5">
        <w:rPr>
          <w:rFonts w:eastAsia="Times New Roman" w:cs="Times New Roman"/>
          <w:b/>
          <w:bCs/>
        </w:rPr>
        <w:t>Data Format</w:t>
      </w:r>
      <w:r w:rsidRPr="000A66C5">
        <w:rPr>
          <w:rFonts w:eastAsia="Times New Roman" w:cs="Times New Roman"/>
        </w:rPr>
        <w:t>.</w:t>
      </w:r>
    </w:p>
    <w:p w14:paraId="17852F41" w14:textId="77777777" w:rsidR="007F2FD1" w:rsidRPr="000A66C5" w:rsidRDefault="007F2FD1" w:rsidP="001A26C3">
      <w:pPr>
        <w:numPr>
          <w:ilvl w:val="0"/>
          <w:numId w:val="60"/>
        </w:numPr>
        <w:shd w:val="clear" w:color="auto" w:fill="FFFFFF"/>
        <w:spacing w:before="100" w:beforeAutospacing="1" w:after="100" w:afterAutospacing="1" w:line="240" w:lineRule="auto"/>
        <w:ind w:left="0"/>
        <w:rPr>
          <w:rFonts w:eastAsia="Times New Roman" w:cs="Times New Roman"/>
        </w:rPr>
      </w:pPr>
      <w:r w:rsidRPr="000A66C5">
        <w:rPr>
          <w:rFonts w:eastAsia="Times New Roman" w:cs="Times New Roman"/>
        </w:rPr>
        <w:t>Click </w:t>
      </w:r>
      <w:r w:rsidRPr="000A66C5">
        <w:rPr>
          <w:rFonts w:eastAsia="Times New Roman" w:cs="Times New Roman"/>
          <w:b/>
          <w:bCs/>
        </w:rPr>
        <w:t>Add</w:t>
      </w:r>
      <w:r w:rsidRPr="000A66C5">
        <w:rPr>
          <w:rFonts w:eastAsia="Times New Roman" w:cs="Times New Roman"/>
        </w:rPr>
        <w:t>.</w:t>
      </w:r>
    </w:p>
    <w:p w14:paraId="6B729D7D" w14:textId="77777777" w:rsidR="007F2FD1" w:rsidRPr="000A66C5" w:rsidRDefault="007F2FD1" w:rsidP="007F2FD1">
      <w:pPr>
        <w:shd w:val="clear" w:color="auto" w:fill="FFFFFF"/>
        <w:spacing w:after="0" w:line="240" w:lineRule="auto"/>
        <w:rPr>
          <w:rFonts w:eastAsia="Times New Roman" w:cs="Times New Roman"/>
        </w:rPr>
      </w:pPr>
      <w:r w:rsidRPr="000A66C5">
        <w:rPr>
          <w:rFonts w:eastAsia="Times New Roman" w:cs="Times New Roman"/>
        </w:rPr>
        <w:t>The new column appears in the right-most column position.</w:t>
      </w:r>
    </w:p>
    <w:p w14:paraId="2710AC30" w14:textId="77777777" w:rsidR="007F2FD1" w:rsidRPr="000A66C5" w:rsidRDefault="007F2FD1" w:rsidP="001A26C3">
      <w:pPr>
        <w:numPr>
          <w:ilvl w:val="0"/>
          <w:numId w:val="61"/>
        </w:numPr>
        <w:shd w:val="clear" w:color="auto" w:fill="FFFFFF"/>
        <w:spacing w:before="100" w:beforeAutospacing="1" w:after="100" w:afterAutospacing="1" w:line="240" w:lineRule="auto"/>
        <w:ind w:left="0"/>
        <w:rPr>
          <w:rFonts w:eastAsia="Times New Roman" w:cs="Times New Roman"/>
        </w:rPr>
      </w:pPr>
      <w:r w:rsidRPr="000A66C5">
        <w:rPr>
          <w:rFonts w:eastAsia="Times New Roman" w:cs="Times New Roman"/>
        </w:rPr>
        <w:t>To replace an existing formula with a new formula, click </w:t>
      </w:r>
      <w:r w:rsidRPr="000A66C5">
        <w:rPr>
          <w:rFonts w:eastAsia="Times New Roman" w:cs="Times New Roman"/>
          <w:b/>
          <w:bCs/>
        </w:rPr>
        <w:t>Replace</w:t>
      </w:r>
      <w:r w:rsidRPr="000A66C5">
        <w:rPr>
          <w:rFonts w:eastAsia="Times New Roman" w:cs="Times New Roman"/>
        </w:rPr>
        <w:t> instead of </w:t>
      </w:r>
      <w:r w:rsidRPr="000A66C5">
        <w:rPr>
          <w:rFonts w:eastAsia="Times New Roman" w:cs="Times New Roman"/>
          <w:b/>
          <w:bCs/>
        </w:rPr>
        <w:t>Add</w:t>
      </w:r>
      <w:r w:rsidRPr="000A66C5">
        <w:rPr>
          <w:rFonts w:eastAsia="Times New Roman" w:cs="Times New Roman"/>
        </w:rPr>
        <w:t>.</w:t>
      </w:r>
    </w:p>
    <w:p w14:paraId="45AA76F1" w14:textId="77777777" w:rsidR="007F2FD1" w:rsidRPr="000A66C5" w:rsidRDefault="007F2FD1" w:rsidP="001A26C3">
      <w:pPr>
        <w:numPr>
          <w:ilvl w:val="0"/>
          <w:numId w:val="61"/>
        </w:numPr>
        <w:shd w:val="clear" w:color="auto" w:fill="FFFFFF"/>
        <w:spacing w:before="100" w:beforeAutospacing="1" w:after="100" w:afterAutospacing="1" w:line="240" w:lineRule="auto"/>
        <w:ind w:left="0"/>
        <w:rPr>
          <w:rFonts w:eastAsia="Times New Roman" w:cs="Times New Roman"/>
        </w:rPr>
      </w:pPr>
      <w:r w:rsidRPr="000A66C5">
        <w:rPr>
          <w:rFonts w:eastAsia="Times New Roman" w:cs="Times New Roman"/>
        </w:rPr>
        <w:t>To remove a formula, click </w:t>
      </w:r>
      <w:r w:rsidRPr="000A66C5">
        <w:rPr>
          <w:rFonts w:eastAsia="Times New Roman" w:cs="Times New Roman"/>
          <w:b/>
          <w:bCs/>
        </w:rPr>
        <w:t>Remove</w:t>
      </w:r>
      <w:r w:rsidRPr="000A66C5">
        <w:rPr>
          <w:rFonts w:eastAsia="Times New Roman" w:cs="Times New Roman"/>
        </w:rPr>
        <w:t>.</w:t>
      </w:r>
    </w:p>
    <w:p w14:paraId="37A1DCA9" w14:textId="77777777" w:rsidR="007F2FD1" w:rsidRPr="000A66C5" w:rsidRDefault="007F2FD1" w:rsidP="007F2FD1">
      <w:pPr>
        <w:shd w:val="clear" w:color="auto" w:fill="FFFFFF"/>
        <w:spacing w:after="0" w:line="240" w:lineRule="auto"/>
        <w:ind w:left="600"/>
        <w:rPr>
          <w:rFonts w:eastAsia="Times New Roman" w:cs="Times New Roman"/>
        </w:rPr>
      </w:pPr>
      <w:r w:rsidRPr="000A66C5">
        <w:rPr>
          <w:rFonts w:eastAsia="Times New Roman" w:cs="Times New Roman"/>
          <w:b/>
          <w:bCs/>
        </w:rPr>
        <w:t>Note:</w:t>
      </w:r>
      <w:r w:rsidRPr="000A66C5">
        <w:rPr>
          <w:rFonts w:eastAsia="Times New Roman" w:cs="Times New Roman"/>
        </w:rPr>
        <w:t> If you replace or remove a formula, the column is deleted from the report.  </w:t>
      </w:r>
    </w:p>
    <w:p w14:paraId="579B0274" w14:textId="77777777" w:rsidR="007F2FD1" w:rsidRPr="0052230B" w:rsidRDefault="007F2FD1" w:rsidP="007F2FD1">
      <w:pPr>
        <w:shd w:val="clear" w:color="auto" w:fill="FFFFFF"/>
        <w:spacing w:after="0" w:line="240" w:lineRule="auto"/>
        <w:rPr>
          <w:rFonts w:ascii="Lato" w:eastAsia="Times New Roman" w:hAnsi="Lato" w:cs="Times New Roman"/>
          <w:color w:val="777777"/>
          <w:sz w:val="18"/>
          <w:szCs w:val="18"/>
        </w:rPr>
      </w:pPr>
      <w:r w:rsidRPr="0052230B">
        <w:rPr>
          <w:rFonts w:ascii="Lato" w:eastAsia="Times New Roman" w:hAnsi="Lato" w:cs="Times New Roman"/>
          <w:noProof/>
          <w:color w:val="777777"/>
          <w:sz w:val="18"/>
          <w:szCs w:val="18"/>
        </w:rPr>
        <w:lastRenderedPageBreak/>
        <w:drawing>
          <wp:inline distT="0" distB="0" distL="0" distR="0" wp14:anchorId="3133AAF2" wp14:editId="2631C29C">
            <wp:extent cx="5181600" cy="2647950"/>
            <wp:effectExtent l="0" t="0" r="0" b="0"/>
            <wp:docPr id="26" name="Picture 26" descr="analysis gri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analysis grid formula"/>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5181600" cy="2647950"/>
                    </a:xfrm>
                    <a:prstGeom prst="rect">
                      <a:avLst/>
                    </a:prstGeom>
                    <a:noFill/>
                    <a:ln>
                      <a:noFill/>
                    </a:ln>
                  </pic:spPr>
                </pic:pic>
              </a:graphicData>
            </a:graphic>
          </wp:inline>
        </w:drawing>
      </w:r>
    </w:p>
    <w:p w14:paraId="70BA0BC8" w14:textId="77777777" w:rsidR="007F2FD1" w:rsidRPr="0052230B" w:rsidRDefault="007F2FD1" w:rsidP="007F2FD1">
      <w:pPr>
        <w:shd w:val="clear" w:color="auto" w:fill="FFFFFF"/>
        <w:spacing w:after="0" w:line="240" w:lineRule="auto"/>
        <w:rPr>
          <w:rFonts w:ascii="Lato" w:eastAsia="Times New Roman" w:hAnsi="Lato" w:cs="Times New Roman"/>
          <w:color w:val="777777"/>
          <w:sz w:val="18"/>
          <w:szCs w:val="18"/>
        </w:rPr>
      </w:pPr>
      <w:r w:rsidRPr="0052230B">
        <w:rPr>
          <w:rFonts w:ascii="Lato" w:eastAsia="Times New Roman" w:hAnsi="Lato" w:cs="Times New Roman"/>
          <w:color w:val="777777"/>
          <w:sz w:val="18"/>
          <w:szCs w:val="18"/>
        </w:rPr>
        <w:t> </w:t>
      </w:r>
    </w:p>
    <w:p w14:paraId="2C62EA39" w14:textId="77777777" w:rsidR="007F2FD1" w:rsidRPr="0052230B" w:rsidRDefault="007F2FD1" w:rsidP="007F2FD1">
      <w:pPr>
        <w:shd w:val="clear" w:color="auto" w:fill="FFFFFF"/>
        <w:spacing w:after="0" w:line="240" w:lineRule="auto"/>
        <w:ind w:left="600"/>
        <w:rPr>
          <w:rFonts w:ascii="Lato" w:eastAsia="Times New Roman" w:hAnsi="Lato" w:cs="Times New Roman"/>
          <w:color w:val="777777"/>
          <w:sz w:val="18"/>
          <w:szCs w:val="18"/>
        </w:rPr>
      </w:pPr>
      <w:r w:rsidRPr="0052230B">
        <w:rPr>
          <w:rFonts w:eastAsia="Times New Roman" w:cs="Times New Roman"/>
          <w:szCs w:val="18"/>
        </w:rPr>
        <w:t>The new column also displays under </w:t>
      </w:r>
      <w:r w:rsidRPr="0052230B">
        <w:rPr>
          <w:rFonts w:eastAsia="Times New Roman" w:cs="Times New Roman"/>
          <w:b/>
          <w:bCs/>
          <w:szCs w:val="18"/>
        </w:rPr>
        <w:t>Columns</w:t>
      </w:r>
      <w:r w:rsidRPr="0052230B">
        <w:rPr>
          <w:rFonts w:ascii="Lato" w:eastAsia="Times New Roman" w:hAnsi="Lato" w:cs="Times New Roman"/>
          <w:color w:val="777777"/>
          <w:sz w:val="18"/>
          <w:szCs w:val="18"/>
        </w:rPr>
        <w:t>.</w:t>
      </w:r>
    </w:p>
    <w:p w14:paraId="69C05C34" w14:textId="77777777" w:rsidR="007F2FD1" w:rsidRPr="0052230B" w:rsidRDefault="007F2FD1" w:rsidP="007F2FD1">
      <w:pPr>
        <w:shd w:val="clear" w:color="auto" w:fill="FFFFFF"/>
        <w:spacing w:after="0" w:line="240" w:lineRule="auto"/>
        <w:rPr>
          <w:rFonts w:ascii="Lato" w:eastAsia="Times New Roman" w:hAnsi="Lato" w:cs="Times New Roman"/>
          <w:color w:val="777777"/>
          <w:sz w:val="18"/>
          <w:szCs w:val="18"/>
        </w:rPr>
      </w:pPr>
      <w:r w:rsidRPr="0052230B">
        <w:rPr>
          <w:rFonts w:ascii="Lato" w:eastAsia="Times New Roman" w:hAnsi="Lato" w:cs="Times New Roman"/>
          <w:noProof/>
          <w:color w:val="777777"/>
          <w:sz w:val="18"/>
          <w:szCs w:val="18"/>
        </w:rPr>
        <w:drawing>
          <wp:inline distT="0" distB="0" distL="0" distR="0" wp14:anchorId="5E039317" wp14:editId="4A2ED0F1">
            <wp:extent cx="5200650" cy="1905000"/>
            <wp:effectExtent l="0" t="0" r="0" b="0"/>
            <wp:docPr id="27" name="Picture 27" descr="analysis grid formula new colum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analysis grid formula new column"/>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5200650" cy="1905000"/>
                    </a:xfrm>
                    <a:prstGeom prst="rect">
                      <a:avLst/>
                    </a:prstGeom>
                    <a:noFill/>
                    <a:ln>
                      <a:noFill/>
                    </a:ln>
                  </pic:spPr>
                </pic:pic>
              </a:graphicData>
            </a:graphic>
          </wp:inline>
        </w:drawing>
      </w:r>
    </w:p>
    <w:p w14:paraId="139E2C62" w14:textId="77777777" w:rsidR="007F2FD1" w:rsidRPr="0052230B" w:rsidRDefault="007F2FD1" w:rsidP="007F2FD1">
      <w:pPr>
        <w:shd w:val="clear" w:color="auto" w:fill="FFFFFF"/>
        <w:spacing w:after="0" w:line="240" w:lineRule="auto"/>
        <w:rPr>
          <w:rFonts w:ascii="Lato" w:eastAsia="Times New Roman" w:hAnsi="Lato" w:cs="Times New Roman"/>
          <w:color w:val="777777"/>
          <w:sz w:val="18"/>
          <w:szCs w:val="18"/>
        </w:rPr>
      </w:pPr>
      <w:r w:rsidRPr="0052230B">
        <w:rPr>
          <w:rFonts w:ascii="Lato" w:eastAsia="Times New Roman" w:hAnsi="Lato" w:cs="Times New Roman"/>
          <w:color w:val="777777"/>
          <w:sz w:val="18"/>
          <w:szCs w:val="18"/>
        </w:rPr>
        <w:t> </w:t>
      </w:r>
    </w:p>
    <w:p w14:paraId="361957E3" w14:textId="77777777" w:rsidR="007F2FD1" w:rsidRPr="0052230B" w:rsidRDefault="007F2FD1" w:rsidP="007F2FD1">
      <w:pPr>
        <w:shd w:val="clear" w:color="auto" w:fill="FFFFFF"/>
        <w:spacing w:after="0" w:line="240" w:lineRule="auto"/>
        <w:outlineLvl w:val="2"/>
        <w:rPr>
          <w:rFonts w:eastAsia="Times New Roman" w:cs="Times New Roman"/>
          <w:b/>
          <w:bCs/>
          <w:szCs w:val="21"/>
        </w:rPr>
      </w:pPr>
      <w:bookmarkStart w:id="21" w:name="filter"/>
      <w:r w:rsidRPr="0052230B">
        <w:rPr>
          <w:rFonts w:eastAsia="Times New Roman" w:cs="Times New Roman"/>
          <w:b/>
          <w:bCs/>
          <w:szCs w:val="21"/>
        </w:rPr>
        <w:t>Filter</w:t>
      </w:r>
      <w:bookmarkEnd w:id="21"/>
    </w:p>
    <w:p w14:paraId="054D605B" w14:textId="77777777" w:rsidR="007F2FD1" w:rsidRPr="0052230B" w:rsidRDefault="007F2FD1" w:rsidP="001A26C3">
      <w:pPr>
        <w:numPr>
          <w:ilvl w:val="0"/>
          <w:numId w:val="62"/>
        </w:numPr>
        <w:shd w:val="clear" w:color="auto" w:fill="FFFFFF"/>
        <w:spacing w:before="100" w:beforeAutospacing="1" w:after="100" w:afterAutospacing="1" w:line="240" w:lineRule="auto"/>
        <w:ind w:left="0"/>
        <w:rPr>
          <w:rFonts w:eastAsia="Times New Roman" w:cs="Times New Roman"/>
          <w:szCs w:val="18"/>
        </w:rPr>
      </w:pPr>
      <w:r w:rsidRPr="0052230B">
        <w:rPr>
          <w:rFonts w:eastAsia="Times New Roman" w:cs="Times New Roman"/>
          <w:szCs w:val="18"/>
        </w:rPr>
        <w:t>Click </w:t>
      </w:r>
      <w:r w:rsidRPr="0052230B">
        <w:rPr>
          <w:rFonts w:eastAsia="Times New Roman" w:cs="Times New Roman"/>
          <w:b/>
          <w:bCs/>
          <w:szCs w:val="18"/>
        </w:rPr>
        <w:t>Filter</w:t>
      </w:r>
      <w:r w:rsidRPr="0052230B">
        <w:rPr>
          <w:rFonts w:eastAsia="Times New Roman" w:cs="Times New Roman"/>
          <w:szCs w:val="18"/>
        </w:rPr>
        <w:t>.</w:t>
      </w:r>
    </w:p>
    <w:p w14:paraId="04764214" w14:textId="77777777" w:rsidR="007F2FD1" w:rsidRPr="0052230B" w:rsidRDefault="007F2FD1" w:rsidP="001A26C3">
      <w:pPr>
        <w:numPr>
          <w:ilvl w:val="0"/>
          <w:numId w:val="62"/>
        </w:numPr>
        <w:shd w:val="clear" w:color="auto" w:fill="FFFFFF"/>
        <w:spacing w:before="100" w:beforeAutospacing="1" w:after="100" w:afterAutospacing="1" w:line="240" w:lineRule="auto"/>
        <w:ind w:left="0"/>
        <w:rPr>
          <w:rFonts w:eastAsia="Times New Roman" w:cs="Times New Roman"/>
          <w:szCs w:val="18"/>
        </w:rPr>
      </w:pPr>
      <w:r w:rsidRPr="0052230B">
        <w:rPr>
          <w:rFonts w:eastAsia="Times New Roman" w:cs="Times New Roman"/>
          <w:szCs w:val="18"/>
        </w:rPr>
        <w:t>Select the </w:t>
      </w:r>
      <w:r w:rsidRPr="0052230B">
        <w:rPr>
          <w:rFonts w:eastAsia="Times New Roman" w:cs="Times New Roman"/>
          <w:b/>
          <w:bCs/>
          <w:szCs w:val="18"/>
        </w:rPr>
        <w:t>Filter Column</w:t>
      </w:r>
      <w:r w:rsidRPr="0052230B">
        <w:rPr>
          <w:rFonts w:eastAsia="Times New Roman" w:cs="Times New Roman"/>
          <w:szCs w:val="18"/>
        </w:rPr>
        <w:t>.</w:t>
      </w:r>
    </w:p>
    <w:p w14:paraId="47D1A386" w14:textId="77777777" w:rsidR="007F2FD1" w:rsidRPr="0052230B" w:rsidRDefault="007F2FD1" w:rsidP="001A26C3">
      <w:pPr>
        <w:numPr>
          <w:ilvl w:val="0"/>
          <w:numId w:val="62"/>
        </w:numPr>
        <w:shd w:val="clear" w:color="auto" w:fill="FFFFFF"/>
        <w:spacing w:before="100" w:beforeAutospacing="1" w:after="100" w:afterAutospacing="1" w:line="240" w:lineRule="auto"/>
        <w:ind w:left="0"/>
        <w:rPr>
          <w:rFonts w:eastAsia="Times New Roman" w:cs="Times New Roman"/>
          <w:szCs w:val="18"/>
        </w:rPr>
      </w:pPr>
      <w:r w:rsidRPr="0052230B">
        <w:rPr>
          <w:rFonts w:eastAsia="Times New Roman" w:cs="Times New Roman"/>
          <w:szCs w:val="18"/>
        </w:rPr>
        <w:t>Select the </w:t>
      </w:r>
      <w:r w:rsidRPr="0052230B">
        <w:rPr>
          <w:rFonts w:eastAsia="Times New Roman" w:cs="Times New Roman"/>
          <w:b/>
          <w:bCs/>
          <w:szCs w:val="18"/>
        </w:rPr>
        <w:t>Comparison</w:t>
      </w:r>
      <w:r w:rsidRPr="0052230B">
        <w:rPr>
          <w:rFonts w:eastAsia="Times New Roman" w:cs="Times New Roman"/>
          <w:szCs w:val="18"/>
        </w:rPr>
        <w:t>.</w:t>
      </w:r>
    </w:p>
    <w:p w14:paraId="507B369A" w14:textId="77777777" w:rsidR="007F2FD1" w:rsidRPr="0052230B" w:rsidRDefault="007F2FD1" w:rsidP="001A26C3">
      <w:pPr>
        <w:numPr>
          <w:ilvl w:val="0"/>
          <w:numId w:val="62"/>
        </w:numPr>
        <w:shd w:val="clear" w:color="auto" w:fill="FFFFFF"/>
        <w:spacing w:before="100" w:beforeAutospacing="1" w:after="100" w:afterAutospacing="1" w:line="240" w:lineRule="auto"/>
        <w:ind w:left="0"/>
        <w:rPr>
          <w:rFonts w:eastAsia="Times New Roman" w:cs="Times New Roman"/>
          <w:szCs w:val="18"/>
        </w:rPr>
      </w:pPr>
      <w:r w:rsidRPr="0052230B">
        <w:rPr>
          <w:rFonts w:eastAsia="Times New Roman" w:cs="Times New Roman"/>
          <w:szCs w:val="18"/>
        </w:rPr>
        <w:t>Select the </w:t>
      </w:r>
      <w:r w:rsidRPr="0052230B">
        <w:rPr>
          <w:rFonts w:eastAsia="Times New Roman" w:cs="Times New Roman"/>
          <w:b/>
          <w:bCs/>
          <w:szCs w:val="18"/>
        </w:rPr>
        <w:t>Value</w:t>
      </w:r>
      <w:r w:rsidRPr="0052230B">
        <w:rPr>
          <w:rFonts w:eastAsia="Times New Roman" w:cs="Times New Roman"/>
          <w:szCs w:val="18"/>
        </w:rPr>
        <w:t>.</w:t>
      </w:r>
    </w:p>
    <w:p w14:paraId="21EA9381" w14:textId="77777777" w:rsidR="007F2FD1" w:rsidRPr="0052230B" w:rsidRDefault="007F2FD1" w:rsidP="001A26C3">
      <w:pPr>
        <w:numPr>
          <w:ilvl w:val="0"/>
          <w:numId w:val="62"/>
        </w:numPr>
        <w:shd w:val="clear" w:color="auto" w:fill="FFFFFF"/>
        <w:spacing w:before="100" w:beforeAutospacing="1" w:after="100" w:afterAutospacing="1" w:line="240" w:lineRule="auto"/>
        <w:ind w:left="0"/>
        <w:rPr>
          <w:rFonts w:eastAsia="Times New Roman" w:cs="Times New Roman"/>
          <w:szCs w:val="18"/>
        </w:rPr>
      </w:pPr>
      <w:r w:rsidRPr="0052230B">
        <w:rPr>
          <w:rFonts w:eastAsia="Times New Roman" w:cs="Times New Roman"/>
          <w:szCs w:val="18"/>
        </w:rPr>
        <w:t>Click </w:t>
      </w:r>
      <w:r w:rsidRPr="0052230B">
        <w:rPr>
          <w:rFonts w:eastAsia="Times New Roman" w:cs="Times New Roman"/>
          <w:b/>
          <w:bCs/>
          <w:szCs w:val="18"/>
        </w:rPr>
        <w:t>Add</w:t>
      </w:r>
      <w:r w:rsidRPr="0052230B">
        <w:rPr>
          <w:rFonts w:eastAsia="Times New Roman" w:cs="Times New Roman"/>
          <w:szCs w:val="18"/>
        </w:rPr>
        <w:t>.</w:t>
      </w:r>
    </w:p>
    <w:p w14:paraId="3F29825F" w14:textId="77777777" w:rsidR="007F2FD1" w:rsidRPr="0052230B" w:rsidRDefault="007F2FD1" w:rsidP="001A26C3">
      <w:pPr>
        <w:numPr>
          <w:ilvl w:val="0"/>
          <w:numId w:val="63"/>
        </w:numPr>
        <w:shd w:val="clear" w:color="auto" w:fill="FFFFFF"/>
        <w:spacing w:before="100" w:beforeAutospacing="1" w:after="100" w:afterAutospacing="1" w:line="240" w:lineRule="auto"/>
        <w:ind w:left="0"/>
        <w:rPr>
          <w:rFonts w:eastAsia="Times New Roman" w:cs="Times New Roman"/>
          <w:szCs w:val="18"/>
        </w:rPr>
      </w:pPr>
      <w:r w:rsidRPr="0052230B">
        <w:rPr>
          <w:rFonts w:eastAsia="Times New Roman" w:cs="Times New Roman"/>
          <w:noProof/>
          <w:szCs w:val="18"/>
        </w:rPr>
        <w:drawing>
          <wp:inline distT="0" distB="0" distL="0" distR="0" wp14:anchorId="0112837F" wp14:editId="3E4B5FBA">
            <wp:extent cx="200025" cy="190500"/>
            <wp:effectExtent l="0" t="0" r="9525" b="0"/>
            <wp:docPr id="28" name="Picture 28" descr="reportsGear_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reportsGear_icon"/>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r w:rsidRPr="0052230B">
        <w:rPr>
          <w:rFonts w:eastAsia="Times New Roman" w:cs="Times New Roman"/>
          <w:szCs w:val="18"/>
        </w:rPr>
        <w:t>: Shows applied filters.</w:t>
      </w:r>
    </w:p>
    <w:p w14:paraId="367B4D6E" w14:textId="77777777" w:rsidR="007F2FD1" w:rsidRPr="0052230B" w:rsidRDefault="007F2FD1" w:rsidP="001A26C3">
      <w:pPr>
        <w:numPr>
          <w:ilvl w:val="0"/>
          <w:numId w:val="63"/>
        </w:numPr>
        <w:shd w:val="clear" w:color="auto" w:fill="FFFFFF"/>
        <w:spacing w:before="100" w:beforeAutospacing="1" w:after="100" w:afterAutospacing="1" w:line="240" w:lineRule="auto"/>
        <w:ind w:left="0"/>
        <w:rPr>
          <w:rFonts w:eastAsia="Times New Roman" w:cs="Times New Roman"/>
          <w:szCs w:val="18"/>
        </w:rPr>
      </w:pPr>
      <w:r w:rsidRPr="0052230B">
        <w:rPr>
          <w:rFonts w:eastAsia="Times New Roman" w:cs="Times New Roman"/>
          <w:szCs w:val="18"/>
        </w:rPr>
        <w:t>To switch the </w:t>
      </w:r>
      <w:r w:rsidRPr="0052230B">
        <w:rPr>
          <w:rFonts w:eastAsia="Times New Roman" w:cs="Times New Roman"/>
          <w:b/>
          <w:bCs/>
          <w:szCs w:val="18"/>
        </w:rPr>
        <w:t>Add</w:t>
      </w:r>
      <w:r w:rsidRPr="0052230B">
        <w:rPr>
          <w:rFonts w:eastAsia="Times New Roman" w:cs="Times New Roman"/>
          <w:szCs w:val="18"/>
        </w:rPr>
        <w:t> or </w:t>
      </w:r>
      <w:proofErr w:type="spellStart"/>
      <w:proofErr w:type="gramStart"/>
      <w:r w:rsidRPr="0052230B">
        <w:rPr>
          <w:rFonts w:eastAsia="Times New Roman" w:cs="Times New Roman"/>
          <w:b/>
          <w:bCs/>
          <w:szCs w:val="18"/>
        </w:rPr>
        <w:t>Or</w:t>
      </w:r>
      <w:proofErr w:type="spellEnd"/>
      <w:proofErr w:type="gramEnd"/>
      <w:r w:rsidRPr="0052230B">
        <w:rPr>
          <w:rFonts w:eastAsia="Times New Roman" w:cs="Times New Roman"/>
          <w:szCs w:val="18"/>
        </w:rPr>
        <w:t> to the filter equation, click the </w:t>
      </w:r>
      <w:r w:rsidRPr="0052230B">
        <w:rPr>
          <w:rFonts w:eastAsia="Times New Roman" w:cs="Times New Roman"/>
          <w:b/>
          <w:bCs/>
          <w:szCs w:val="18"/>
        </w:rPr>
        <w:t>Add/Or</w:t>
      </w:r>
      <w:r w:rsidRPr="0052230B">
        <w:rPr>
          <w:rFonts w:eastAsia="Times New Roman" w:cs="Times New Roman"/>
          <w:szCs w:val="18"/>
        </w:rPr>
        <w:t> toggle button.</w:t>
      </w:r>
    </w:p>
    <w:p w14:paraId="33564369" w14:textId="77777777" w:rsidR="007F2FD1" w:rsidRPr="0052230B" w:rsidRDefault="007F2FD1" w:rsidP="001A26C3">
      <w:pPr>
        <w:numPr>
          <w:ilvl w:val="0"/>
          <w:numId w:val="63"/>
        </w:numPr>
        <w:shd w:val="clear" w:color="auto" w:fill="FFFFFF"/>
        <w:spacing w:before="100" w:beforeAutospacing="1" w:after="100" w:afterAutospacing="1" w:line="240" w:lineRule="auto"/>
        <w:ind w:left="0"/>
        <w:rPr>
          <w:rFonts w:eastAsia="Times New Roman" w:cs="Times New Roman"/>
          <w:szCs w:val="18"/>
        </w:rPr>
      </w:pPr>
      <w:r w:rsidRPr="0052230B">
        <w:rPr>
          <w:rFonts w:eastAsia="Times New Roman" w:cs="Times New Roman"/>
          <w:szCs w:val="18"/>
        </w:rPr>
        <w:t>To replace an existing filter with a new filter, enter the new filter values and then click </w:t>
      </w:r>
      <w:r w:rsidRPr="0052230B">
        <w:rPr>
          <w:rFonts w:eastAsia="Times New Roman" w:cs="Times New Roman"/>
          <w:b/>
          <w:bCs/>
          <w:szCs w:val="18"/>
        </w:rPr>
        <w:t>Replace</w:t>
      </w:r>
      <w:r w:rsidRPr="0052230B">
        <w:rPr>
          <w:rFonts w:eastAsia="Times New Roman" w:cs="Times New Roman"/>
          <w:szCs w:val="18"/>
        </w:rPr>
        <w:t> instead of </w:t>
      </w:r>
      <w:r w:rsidRPr="0052230B">
        <w:rPr>
          <w:rFonts w:eastAsia="Times New Roman" w:cs="Times New Roman"/>
          <w:b/>
          <w:bCs/>
          <w:szCs w:val="18"/>
        </w:rPr>
        <w:t>Add</w:t>
      </w:r>
      <w:r w:rsidRPr="0052230B">
        <w:rPr>
          <w:rFonts w:eastAsia="Times New Roman" w:cs="Times New Roman"/>
          <w:szCs w:val="18"/>
        </w:rPr>
        <w:t>.</w:t>
      </w:r>
    </w:p>
    <w:p w14:paraId="0F64F3CE" w14:textId="77777777" w:rsidR="007F2FD1" w:rsidRPr="0052230B" w:rsidRDefault="007F2FD1" w:rsidP="001A26C3">
      <w:pPr>
        <w:numPr>
          <w:ilvl w:val="0"/>
          <w:numId w:val="63"/>
        </w:numPr>
        <w:shd w:val="clear" w:color="auto" w:fill="FFFFFF"/>
        <w:spacing w:before="100" w:beforeAutospacing="1" w:after="100" w:afterAutospacing="1" w:line="240" w:lineRule="auto"/>
        <w:ind w:left="0"/>
        <w:rPr>
          <w:rFonts w:eastAsia="Times New Roman" w:cs="Times New Roman"/>
          <w:szCs w:val="18"/>
        </w:rPr>
      </w:pPr>
      <w:r w:rsidRPr="0052230B">
        <w:rPr>
          <w:rFonts w:eastAsia="Times New Roman" w:cs="Times New Roman"/>
          <w:szCs w:val="18"/>
        </w:rPr>
        <w:t>To remove a filter, click </w:t>
      </w:r>
      <w:r w:rsidRPr="0052230B">
        <w:rPr>
          <w:rFonts w:eastAsia="Times New Roman" w:cs="Times New Roman"/>
          <w:b/>
          <w:bCs/>
          <w:szCs w:val="18"/>
        </w:rPr>
        <w:t>Remove</w:t>
      </w:r>
      <w:r w:rsidRPr="0052230B">
        <w:rPr>
          <w:rFonts w:eastAsia="Times New Roman" w:cs="Times New Roman"/>
          <w:szCs w:val="18"/>
        </w:rPr>
        <w:t>.</w:t>
      </w:r>
    </w:p>
    <w:p w14:paraId="2EE9E574" w14:textId="77777777" w:rsidR="007F2FD1" w:rsidRPr="0052230B" w:rsidRDefault="007F2FD1" w:rsidP="001A26C3">
      <w:pPr>
        <w:numPr>
          <w:ilvl w:val="0"/>
          <w:numId w:val="63"/>
        </w:numPr>
        <w:shd w:val="clear" w:color="auto" w:fill="FFFFFF"/>
        <w:spacing w:before="100" w:beforeAutospacing="1" w:after="100" w:afterAutospacing="1" w:line="240" w:lineRule="auto"/>
        <w:ind w:left="0"/>
        <w:rPr>
          <w:rFonts w:eastAsia="Times New Roman" w:cs="Times New Roman"/>
          <w:szCs w:val="18"/>
        </w:rPr>
      </w:pPr>
      <w:r w:rsidRPr="0052230B">
        <w:rPr>
          <w:rFonts w:eastAsia="Times New Roman" w:cs="Times New Roman"/>
          <w:szCs w:val="18"/>
        </w:rPr>
        <w:t>If you have more than one filter, additional options appear.</w:t>
      </w:r>
    </w:p>
    <w:p w14:paraId="5E144EC8" w14:textId="77777777" w:rsidR="007F2FD1" w:rsidRPr="0052230B" w:rsidRDefault="007F2FD1" w:rsidP="001A26C3">
      <w:pPr>
        <w:numPr>
          <w:ilvl w:val="0"/>
          <w:numId w:val="63"/>
        </w:numPr>
        <w:shd w:val="clear" w:color="auto" w:fill="FFFFFF"/>
        <w:spacing w:before="100" w:beforeAutospacing="1" w:after="100" w:afterAutospacing="1" w:line="240" w:lineRule="auto"/>
        <w:ind w:left="0"/>
        <w:rPr>
          <w:rFonts w:eastAsia="Times New Roman" w:cs="Times New Roman"/>
          <w:szCs w:val="18"/>
        </w:rPr>
      </w:pPr>
      <w:r w:rsidRPr="0052230B">
        <w:rPr>
          <w:rFonts w:eastAsia="Times New Roman" w:cs="Times New Roman"/>
          <w:szCs w:val="18"/>
        </w:rPr>
        <w:lastRenderedPageBreak/>
        <w:t>To reorder the filters, click the up and down arrows.</w:t>
      </w:r>
    </w:p>
    <w:p w14:paraId="4C1F3EF9" w14:textId="77777777" w:rsidR="007F2FD1" w:rsidRPr="0052230B" w:rsidRDefault="007F2FD1" w:rsidP="001A26C3">
      <w:pPr>
        <w:numPr>
          <w:ilvl w:val="0"/>
          <w:numId w:val="63"/>
        </w:numPr>
        <w:shd w:val="clear" w:color="auto" w:fill="FFFFFF"/>
        <w:spacing w:before="100" w:beforeAutospacing="1" w:after="100" w:afterAutospacing="1" w:line="240" w:lineRule="auto"/>
        <w:ind w:left="0"/>
        <w:rPr>
          <w:rFonts w:eastAsia="Times New Roman" w:cs="Times New Roman"/>
          <w:szCs w:val="18"/>
        </w:rPr>
      </w:pPr>
      <w:r w:rsidRPr="0052230B">
        <w:rPr>
          <w:rFonts w:eastAsia="Times New Roman" w:cs="Times New Roman"/>
          <w:szCs w:val="18"/>
        </w:rPr>
        <w:t>To remove parentheses from, or add parentheses to, the filter equation, click the minus or plus icons.</w:t>
      </w:r>
    </w:p>
    <w:p w14:paraId="65BFBB02" w14:textId="77777777" w:rsidR="007F2FD1" w:rsidRPr="0052230B" w:rsidRDefault="007F2FD1" w:rsidP="001A26C3">
      <w:pPr>
        <w:numPr>
          <w:ilvl w:val="0"/>
          <w:numId w:val="63"/>
        </w:numPr>
        <w:shd w:val="clear" w:color="auto" w:fill="FFFFFF"/>
        <w:spacing w:before="100" w:beforeAutospacing="1" w:after="100" w:afterAutospacing="1" w:line="240" w:lineRule="auto"/>
        <w:ind w:left="0"/>
        <w:rPr>
          <w:rFonts w:eastAsia="Times New Roman" w:cs="Times New Roman"/>
          <w:szCs w:val="18"/>
        </w:rPr>
      </w:pPr>
      <w:r w:rsidRPr="0052230B">
        <w:rPr>
          <w:rFonts w:eastAsia="Times New Roman" w:cs="Times New Roman"/>
          <w:szCs w:val="18"/>
        </w:rPr>
        <w:t>To remove all of the filters, click </w:t>
      </w:r>
      <w:r w:rsidRPr="0052230B">
        <w:rPr>
          <w:rFonts w:eastAsia="Times New Roman" w:cs="Times New Roman"/>
          <w:b/>
          <w:bCs/>
          <w:szCs w:val="18"/>
        </w:rPr>
        <w:t>Remove All</w:t>
      </w:r>
      <w:r w:rsidRPr="0052230B">
        <w:rPr>
          <w:rFonts w:eastAsia="Times New Roman" w:cs="Times New Roman"/>
          <w:szCs w:val="18"/>
        </w:rPr>
        <w:t>.</w:t>
      </w:r>
    </w:p>
    <w:p w14:paraId="077632CB" w14:textId="77777777" w:rsidR="007F2FD1" w:rsidRPr="0052230B" w:rsidRDefault="007F2FD1" w:rsidP="007F2FD1">
      <w:pPr>
        <w:shd w:val="clear" w:color="auto" w:fill="FFFFFF"/>
        <w:spacing w:after="0" w:line="240" w:lineRule="auto"/>
        <w:rPr>
          <w:rFonts w:ascii="Lato" w:eastAsia="Times New Roman" w:hAnsi="Lato" w:cs="Times New Roman"/>
          <w:color w:val="777777"/>
          <w:sz w:val="18"/>
          <w:szCs w:val="18"/>
        </w:rPr>
      </w:pPr>
      <w:r w:rsidRPr="0052230B">
        <w:rPr>
          <w:rFonts w:ascii="Lato" w:eastAsia="Times New Roman" w:hAnsi="Lato" w:cs="Times New Roman"/>
          <w:noProof/>
          <w:color w:val="777777"/>
          <w:sz w:val="18"/>
          <w:szCs w:val="18"/>
        </w:rPr>
        <w:drawing>
          <wp:inline distT="0" distB="0" distL="0" distR="0" wp14:anchorId="6CA42C13" wp14:editId="713BC179">
            <wp:extent cx="5057775" cy="2019300"/>
            <wp:effectExtent l="0" t="0" r="9525" b="0"/>
            <wp:docPr id="30" name="Picture 30" descr="analysis grid fil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analysis grid filter"/>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5057775" cy="2019300"/>
                    </a:xfrm>
                    <a:prstGeom prst="rect">
                      <a:avLst/>
                    </a:prstGeom>
                    <a:noFill/>
                    <a:ln>
                      <a:noFill/>
                    </a:ln>
                  </pic:spPr>
                </pic:pic>
              </a:graphicData>
            </a:graphic>
          </wp:inline>
        </w:drawing>
      </w:r>
    </w:p>
    <w:p w14:paraId="5C873AE9" w14:textId="77777777" w:rsidR="007F2FD1" w:rsidRPr="0052230B" w:rsidRDefault="007F2FD1" w:rsidP="007F2FD1">
      <w:pPr>
        <w:shd w:val="clear" w:color="auto" w:fill="FFFFFF"/>
        <w:spacing w:after="0" w:line="240" w:lineRule="auto"/>
        <w:rPr>
          <w:rFonts w:ascii="Lato" w:eastAsia="Times New Roman" w:hAnsi="Lato" w:cs="Times New Roman"/>
          <w:color w:val="777777"/>
          <w:sz w:val="18"/>
          <w:szCs w:val="18"/>
        </w:rPr>
      </w:pPr>
      <w:r w:rsidRPr="0052230B">
        <w:rPr>
          <w:rFonts w:ascii="Lato" w:eastAsia="Times New Roman" w:hAnsi="Lato" w:cs="Times New Roman"/>
          <w:color w:val="777777"/>
          <w:sz w:val="18"/>
          <w:szCs w:val="18"/>
        </w:rPr>
        <w:t> </w:t>
      </w:r>
    </w:p>
    <w:p w14:paraId="4AEBDA14" w14:textId="77777777" w:rsidR="007F2FD1" w:rsidRPr="0052230B" w:rsidRDefault="007F2FD1" w:rsidP="007F2FD1">
      <w:pPr>
        <w:shd w:val="clear" w:color="auto" w:fill="FFFFFF"/>
        <w:spacing w:after="0" w:line="240" w:lineRule="auto"/>
        <w:outlineLvl w:val="2"/>
        <w:rPr>
          <w:rFonts w:eastAsia="Times New Roman" w:cs="Times New Roman"/>
          <w:b/>
          <w:bCs/>
        </w:rPr>
      </w:pPr>
      <w:bookmarkStart w:id="22" w:name="chart"/>
      <w:r w:rsidRPr="0052230B">
        <w:rPr>
          <w:rFonts w:eastAsia="Times New Roman" w:cs="Times New Roman"/>
          <w:b/>
          <w:bCs/>
        </w:rPr>
        <w:t>Add Chart</w:t>
      </w:r>
      <w:bookmarkEnd w:id="22"/>
    </w:p>
    <w:p w14:paraId="551A1E83" w14:textId="77777777" w:rsidR="007F2FD1" w:rsidRPr="0052230B" w:rsidRDefault="007F2FD1" w:rsidP="007F2FD1">
      <w:pPr>
        <w:shd w:val="clear" w:color="auto" w:fill="FFFFFF"/>
        <w:spacing w:after="0" w:line="240" w:lineRule="auto"/>
        <w:rPr>
          <w:rFonts w:eastAsia="Times New Roman" w:cs="Times New Roman"/>
        </w:rPr>
      </w:pPr>
      <w:r w:rsidRPr="0052230B">
        <w:rPr>
          <w:rFonts w:eastAsia="Times New Roman" w:cs="Times New Roman"/>
        </w:rPr>
        <w:t>You can create (or edit) a chart based on the reporting data in the table.</w:t>
      </w:r>
    </w:p>
    <w:p w14:paraId="66115AFC" w14:textId="77777777" w:rsidR="007F2FD1" w:rsidRPr="0052230B" w:rsidRDefault="007F2FD1" w:rsidP="001A26C3">
      <w:pPr>
        <w:numPr>
          <w:ilvl w:val="0"/>
          <w:numId w:val="64"/>
        </w:numPr>
        <w:shd w:val="clear" w:color="auto" w:fill="FFFFFF"/>
        <w:spacing w:before="100" w:beforeAutospacing="1" w:after="100" w:afterAutospacing="1" w:line="240" w:lineRule="auto"/>
        <w:ind w:left="0"/>
        <w:rPr>
          <w:rFonts w:eastAsia="Times New Roman" w:cs="Times New Roman"/>
          <w:szCs w:val="18"/>
        </w:rPr>
      </w:pPr>
      <w:r w:rsidRPr="0052230B">
        <w:rPr>
          <w:rFonts w:eastAsia="Times New Roman" w:cs="Times New Roman"/>
          <w:szCs w:val="18"/>
        </w:rPr>
        <w:t>Click </w:t>
      </w:r>
      <w:r w:rsidRPr="0052230B">
        <w:rPr>
          <w:rFonts w:eastAsia="Times New Roman" w:cs="Times New Roman"/>
          <w:b/>
          <w:bCs/>
          <w:szCs w:val="18"/>
        </w:rPr>
        <w:t>Add Chart</w:t>
      </w:r>
      <w:r w:rsidRPr="0052230B">
        <w:rPr>
          <w:rFonts w:eastAsia="Times New Roman" w:cs="Times New Roman"/>
          <w:szCs w:val="18"/>
        </w:rPr>
        <w:t>.</w:t>
      </w:r>
    </w:p>
    <w:p w14:paraId="42DC55C1" w14:textId="77777777" w:rsidR="007F2FD1" w:rsidRPr="0052230B" w:rsidRDefault="007F2FD1" w:rsidP="001A26C3">
      <w:pPr>
        <w:numPr>
          <w:ilvl w:val="0"/>
          <w:numId w:val="64"/>
        </w:numPr>
        <w:shd w:val="clear" w:color="auto" w:fill="FFFFFF"/>
        <w:spacing w:before="100" w:beforeAutospacing="1" w:after="100" w:afterAutospacing="1" w:line="240" w:lineRule="auto"/>
        <w:ind w:left="0"/>
        <w:rPr>
          <w:rFonts w:eastAsia="Times New Roman" w:cs="Times New Roman"/>
          <w:szCs w:val="18"/>
        </w:rPr>
      </w:pPr>
      <w:r w:rsidRPr="0052230B">
        <w:rPr>
          <w:rFonts w:eastAsia="Times New Roman" w:cs="Times New Roman"/>
          <w:szCs w:val="18"/>
        </w:rPr>
        <w:t>Click the desired chart type.</w:t>
      </w:r>
    </w:p>
    <w:p w14:paraId="19D2AFA6" w14:textId="77777777" w:rsidR="007F2FD1" w:rsidRPr="0052230B" w:rsidRDefault="007F2FD1" w:rsidP="001A26C3">
      <w:pPr>
        <w:numPr>
          <w:ilvl w:val="0"/>
          <w:numId w:val="64"/>
        </w:numPr>
        <w:shd w:val="clear" w:color="auto" w:fill="FFFFFF"/>
        <w:spacing w:before="100" w:beforeAutospacing="1" w:after="100" w:afterAutospacing="1" w:line="240" w:lineRule="auto"/>
        <w:ind w:left="0"/>
        <w:rPr>
          <w:rFonts w:eastAsia="Times New Roman" w:cs="Times New Roman"/>
          <w:szCs w:val="18"/>
        </w:rPr>
      </w:pPr>
      <w:r w:rsidRPr="0052230B">
        <w:rPr>
          <w:rFonts w:eastAsia="Times New Roman" w:cs="Times New Roman"/>
          <w:szCs w:val="18"/>
        </w:rPr>
        <w:t>Select the </w:t>
      </w:r>
      <w:r w:rsidRPr="0052230B">
        <w:rPr>
          <w:rFonts w:eastAsia="Times New Roman" w:cs="Times New Roman"/>
          <w:b/>
          <w:bCs/>
          <w:szCs w:val="18"/>
        </w:rPr>
        <w:t>Label Column</w:t>
      </w:r>
      <w:r w:rsidRPr="0052230B">
        <w:rPr>
          <w:rFonts w:eastAsia="Times New Roman" w:cs="Times New Roman"/>
          <w:szCs w:val="18"/>
        </w:rPr>
        <w:t>.</w:t>
      </w:r>
    </w:p>
    <w:p w14:paraId="42A92150" w14:textId="77777777" w:rsidR="007F2FD1" w:rsidRPr="0052230B" w:rsidRDefault="007F2FD1" w:rsidP="001A26C3">
      <w:pPr>
        <w:numPr>
          <w:ilvl w:val="0"/>
          <w:numId w:val="64"/>
        </w:numPr>
        <w:shd w:val="clear" w:color="auto" w:fill="FFFFFF"/>
        <w:spacing w:before="100" w:beforeAutospacing="1" w:after="100" w:afterAutospacing="1" w:line="240" w:lineRule="auto"/>
        <w:ind w:left="0"/>
        <w:rPr>
          <w:rFonts w:eastAsia="Times New Roman" w:cs="Times New Roman"/>
          <w:szCs w:val="18"/>
        </w:rPr>
      </w:pPr>
      <w:r w:rsidRPr="0052230B">
        <w:rPr>
          <w:rFonts w:eastAsia="Times New Roman" w:cs="Times New Roman"/>
          <w:szCs w:val="18"/>
        </w:rPr>
        <w:t>Select the </w:t>
      </w:r>
      <w:r w:rsidRPr="0052230B">
        <w:rPr>
          <w:rFonts w:eastAsia="Times New Roman" w:cs="Times New Roman"/>
          <w:b/>
          <w:bCs/>
          <w:szCs w:val="18"/>
        </w:rPr>
        <w:t>Data Column</w:t>
      </w:r>
      <w:r w:rsidRPr="0052230B">
        <w:rPr>
          <w:rFonts w:eastAsia="Times New Roman" w:cs="Times New Roman"/>
          <w:szCs w:val="18"/>
        </w:rPr>
        <w:t> and select whether to show percentage or value.</w:t>
      </w:r>
    </w:p>
    <w:p w14:paraId="6D6FC1C4" w14:textId="77777777" w:rsidR="007F2FD1" w:rsidRPr="0052230B" w:rsidRDefault="007F2FD1" w:rsidP="001A26C3">
      <w:pPr>
        <w:numPr>
          <w:ilvl w:val="0"/>
          <w:numId w:val="64"/>
        </w:numPr>
        <w:shd w:val="clear" w:color="auto" w:fill="FFFFFF"/>
        <w:spacing w:before="100" w:beforeAutospacing="1" w:after="100" w:afterAutospacing="1" w:line="240" w:lineRule="auto"/>
        <w:ind w:left="0"/>
        <w:rPr>
          <w:rFonts w:eastAsia="Times New Roman" w:cs="Times New Roman"/>
          <w:szCs w:val="18"/>
        </w:rPr>
      </w:pPr>
      <w:r w:rsidRPr="0052230B">
        <w:rPr>
          <w:rFonts w:eastAsia="Times New Roman" w:cs="Times New Roman"/>
          <w:szCs w:val="18"/>
        </w:rPr>
        <w:t>Select the </w:t>
      </w:r>
      <w:r w:rsidRPr="0052230B">
        <w:rPr>
          <w:rFonts w:eastAsia="Times New Roman" w:cs="Times New Roman"/>
          <w:b/>
          <w:bCs/>
          <w:szCs w:val="18"/>
        </w:rPr>
        <w:t>Data Aggregation</w:t>
      </w:r>
      <w:r w:rsidRPr="0052230B">
        <w:rPr>
          <w:rFonts w:eastAsia="Times New Roman" w:cs="Times New Roman"/>
          <w:szCs w:val="18"/>
        </w:rPr>
        <w:t>.</w:t>
      </w:r>
    </w:p>
    <w:p w14:paraId="736975E2" w14:textId="77777777" w:rsidR="007F2FD1" w:rsidRPr="0052230B" w:rsidRDefault="007F2FD1" w:rsidP="001A26C3">
      <w:pPr>
        <w:numPr>
          <w:ilvl w:val="0"/>
          <w:numId w:val="64"/>
        </w:numPr>
        <w:shd w:val="clear" w:color="auto" w:fill="FFFFFF"/>
        <w:spacing w:before="100" w:beforeAutospacing="1" w:after="100" w:afterAutospacing="1" w:line="240" w:lineRule="auto"/>
        <w:ind w:left="0"/>
        <w:rPr>
          <w:rFonts w:eastAsia="Times New Roman" w:cs="Times New Roman"/>
          <w:szCs w:val="18"/>
        </w:rPr>
      </w:pPr>
      <w:r w:rsidRPr="0052230B">
        <w:rPr>
          <w:rFonts w:eastAsia="Times New Roman" w:cs="Times New Roman"/>
          <w:szCs w:val="18"/>
        </w:rPr>
        <w:t>Select the </w:t>
      </w:r>
      <w:r w:rsidRPr="0052230B">
        <w:rPr>
          <w:rFonts w:eastAsia="Times New Roman" w:cs="Times New Roman"/>
          <w:b/>
          <w:bCs/>
          <w:szCs w:val="18"/>
        </w:rPr>
        <w:t>Relevance</w:t>
      </w:r>
      <w:r w:rsidRPr="0052230B">
        <w:rPr>
          <w:rFonts w:eastAsia="Times New Roman" w:cs="Times New Roman"/>
          <w:szCs w:val="18"/>
        </w:rPr>
        <w:t>.</w:t>
      </w:r>
    </w:p>
    <w:p w14:paraId="2FDC5EB5" w14:textId="77777777" w:rsidR="007F2FD1" w:rsidRPr="0052230B" w:rsidRDefault="007F2FD1" w:rsidP="001A26C3">
      <w:pPr>
        <w:numPr>
          <w:ilvl w:val="0"/>
          <w:numId w:val="64"/>
        </w:numPr>
        <w:shd w:val="clear" w:color="auto" w:fill="FFFFFF"/>
        <w:spacing w:before="100" w:beforeAutospacing="1" w:after="100" w:afterAutospacing="1" w:line="240" w:lineRule="auto"/>
        <w:ind w:left="0"/>
        <w:rPr>
          <w:rFonts w:eastAsia="Times New Roman" w:cs="Times New Roman"/>
          <w:szCs w:val="18"/>
        </w:rPr>
      </w:pPr>
      <w:r w:rsidRPr="0052230B">
        <w:rPr>
          <w:rFonts w:eastAsia="Times New Roman" w:cs="Times New Roman"/>
          <w:szCs w:val="18"/>
        </w:rPr>
        <w:t>Click </w:t>
      </w:r>
      <w:r w:rsidRPr="0052230B">
        <w:rPr>
          <w:rFonts w:eastAsia="Times New Roman" w:cs="Times New Roman"/>
          <w:b/>
          <w:bCs/>
          <w:szCs w:val="18"/>
        </w:rPr>
        <w:t>OK</w:t>
      </w:r>
      <w:r w:rsidRPr="0052230B">
        <w:rPr>
          <w:rFonts w:eastAsia="Times New Roman" w:cs="Times New Roman"/>
          <w:szCs w:val="18"/>
        </w:rPr>
        <w:t>.</w:t>
      </w:r>
    </w:p>
    <w:p w14:paraId="342A061E" w14:textId="77777777" w:rsidR="007F2FD1" w:rsidRPr="0052230B" w:rsidRDefault="007F2FD1" w:rsidP="001A26C3">
      <w:pPr>
        <w:numPr>
          <w:ilvl w:val="0"/>
          <w:numId w:val="65"/>
        </w:numPr>
        <w:shd w:val="clear" w:color="auto" w:fill="FFFFFF"/>
        <w:spacing w:before="100" w:beforeAutospacing="1" w:after="100" w:afterAutospacing="1" w:line="240" w:lineRule="auto"/>
        <w:ind w:left="0"/>
        <w:rPr>
          <w:rFonts w:eastAsia="Times New Roman" w:cs="Times New Roman"/>
          <w:szCs w:val="18"/>
        </w:rPr>
      </w:pPr>
      <w:r w:rsidRPr="0052230B">
        <w:rPr>
          <w:rFonts w:eastAsia="Times New Roman" w:cs="Times New Roman"/>
          <w:noProof/>
          <w:szCs w:val="18"/>
        </w:rPr>
        <w:drawing>
          <wp:inline distT="0" distB="0" distL="0" distR="0" wp14:anchorId="1C7A2071" wp14:editId="143B4EAB">
            <wp:extent cx="200025" cy="190500"/>
            <wp:effectExtent l="0" t="0" r="9525" b="0"/>
            <wp:docPr id="31" name="Picture 31" descr="reportsGear_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reportsGear_icon"/>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r w:rsidRPr="0052230B">
        <w:rPr>
          <w:rFonts w:eastAsia="Times New Roman" w:cs="Times New Roman"/>
          <w:szCs w:val="18"/>
        </w:rPr>
        <w:t>: Shows or hides the chart menu panel.</w:t>
      </w:r>
    </w:p>
    <w:p w14:paraId="4B3987DC" w14:textId="77777777" w:rsidR="007F2FD1" w:rsidRPr="0052230B" w:rsidRDefault="007F2FD1" w:rsidP="001A26C3">
      <w:pPr>
        <w:numPr>
          <w:ilvl w:val="0"/>
          <w:numId w:val="65"/>
        </w:numPr>
        <w:shd w:val="clear" w:color="auto" w:fill="FFFFFF"/>
        <w:spacing w:before="100" w:beforeAutospacing="1" w:after="100" w:afterAutospacing="1" w:line="240" w:lineRule="auto"/>
        <w:ind w:left="0"/>
        <w:rPr>
          <w:rFonts w:eastAsia="Times New Roman" w:cs="Times New Roman"/>
          <w:szCs w:val="18"/>
        </w:rPr>
      </w:pPr>
      <w:r w:rsidRPr="0052230B">
        <w:rPr>
          <w:rFonts w:eastAsia="Times New Roman" w:cs="Times New Roman"/>
          <w:noProof/>
          <w:szCs w:val="18"/>
        </w:rPr>
        <w:drawing>
          <wp:inline distT="0" distB="0" distL="0" distR="0" wp14:anchorId="4245B1C4" wp14:editId="06C17629">
            <wp:extent cx="219075" cy="209550"/>
            <wp:effectExtent l="0" t="0" r="9525" b="0"/>
            <wp:docPr id="64" name="Picture 64" descr="add dashboard repor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add dashboard report icon"/>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219075" cy="209550"/>
                    </a:xfrm>
                    <a:prstGeom prst="rect">
                      <a:avLst/>
                    </a:prstGeom>
                    <a:noFill/>
                    <a:ln>
                      <a:noFill/>
                    </a:ln>
                  </pic:spPr>
                </pic:pic>
              </a:graphicData>
            </a:graphic>
          </wp:inline>
        </w:drawing>
      </w:r>
      <w:r w:rsidRPr="0052230B">
        <w:rPr>
          <w:rFonts w:eastAsia="Times New Roman" w:cs="Times New Roman"/>
          <w:szCs w:val="18"/>
        </w:rPr>
        <w:t>: Adds a dashboard panel derived from the chart content.</w:t>
      </w:r>
    </w:p>
    <w:p w14:paraId="791DF064" w14:textId="77777777" w:rsidR="007F2FD1" w:rsidRPr="0052230B" w:rsidRDefault="007F2FD1" w:rsidP="001A26C3">
      <w:pPr>
        <w:numPr>
          <w:ilvl w:val="0"/>
          <w:numId w:val="65"/>
        </w:numPr>
        <w:shd w:val="clear" w:color="auto" w:fill="FFFFFF"/>
        <w:spacing w:before="100" w:beforeAutospacing="1" w:after="100" w:afterAutospacing="1" w:line="240" w:lineRule="auto"/>
        <w:ind w:left="0"/>
        <w:rPr>
          <w:rFonts w:eastAsia="Times New Roman" w:cs="Times New Roman"/>
          <w:szCs w:val="18"/>
        </w:rPr>
      </w:pPr>
      <w:r w:rsidRPr="0052230B">
        <w:rPr>
          <w:rFonts w:eastAsia="Times New Roman" w:cs="Times New Roman"/>
          <w:noProof/>
          <w:szCs w:val="18"/>
        </w:rPr>
        <w:drawing>
          <wp:inline distT="0" distB="0" distL="0" distR="0" wp14:anchorId="46DEC116" wp14:editId="6AA239B0">
            <wp:extent cx="180975" cy="228600"/>
            <wp:effectExtent l="0" t="0" r="9525" b="0"/>
            <wp:docPr id="65" name="Picture 65" descr="reportsDelete_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reportsDelete_icon"/>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rsidRPr="0052230B">
        <w:rPr>
          <w:rFonts w:eastAsia="Times New Roman" w:cs="Times New Roman"/>
          <w:szCs w:val="18"/>
        </w:rPr>
        <w:t>: Removes the chart.</w:t>
      </w:r>
    </w:p>
    <w:p w14:paraId="0C9C14A2" w14:textId="77777777" w:rsidR="007F2FD1" w:rsidRPr="0052230B" w:rsidRDefault="007F2FD1" w:rsidP="007F2FD1">
      <w:pPr>
        <w:shd w:val="clear" w:color="auto" w:fill="FFFFFF"/>
        <w:spacing w:after="0" w:line="240" w:lineRule="auto"/>
        <w:rPr>
          <w:rFonts w:ascii="Lato" w:eastAsia="Times New Roman" w:hAnsi="Lato" w:cs="Times New Roman"/>
          <w:color w:val="777777"/>
          <w:sz w:val="18"/>
          <w:szCs w:val="18"/>
        </w:rPr>
      </w:pPr>
      <w:r w:rsidRPr="0052230B">
        <w:rPr>
          <w:rFonts w:ascii="Lato" w:eastAsia="Times New Roman" w:hAnsi="Lato" w:cs="Times New Roman"/>
          <w:noProof/>
          <w:color w:val="777777"/>
          <w:sz w:val="18"/>
          <w:szCs w:val="18"/>
        </w:rPr>
        <w:lastRenderedPageBreak/>
        <w:drawing>
          <wp:inline distT="0" distB="0" distL="0" distR="0" wp14:anchorId="6C8C06D3" wp14:editId="52EED073">
            <wp:extent cx="6000750" cy="3219450"/>
            <wp:effectExtent l="0" t="0" r="0" b="0"/>
            <wp:docPr id="93" name="Picture 93" descr="analysis grid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analysis grid chart"/>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6000750" cy="3219450"/>
                    </a:xfrm>
                    <a:prstGeom prst="rect">
                      <a:avLst/>
                    </a:prstGeom>
                    <a:noFill/>
                    <a:ln>
                      <a:noFill/>
                    </a:ln>
                  </pic:spPr>
                </pic:pic>
              </a:graphicData>
            </a:graphic>
          </wp:inline>
        </w:drawing>
      </w:r>
    </w:p>
    <w:p w14:paraId="5AD03855" w14:textId="77777777" w:rsidR="007F2FD1" w:rsidRPr="0052230B" w:rsidRDefault="007F2FD1" w:rsidP="007F2FD1">
      <w:pPr>
        <w:shd w:val="clear" w:color="auto" w:fill="FFFFFF"/>
        <w:spacing w:after="0" w:line="240" w:lineRule="auto"/>
        <w:rPr>
          <w:rFonts w:ascii="Lato" w:eastAsia="Times New Roman" w:hAnsi="Lato" w:cs="Times New Roman"/>
          <w:color w:val="777777"/>
          <w:sz w:val="18"/>
          <w:szCs w:val="18"/>
        </w:rPr>
      </w:pPr>
      <w:r w:rsidRPr="0052230B">
        <w:rPr>
          <w:rFonts w:ascii="Lato" w:eastAsia="Times New Roman" w:hAnsi="Lato" w:cs="Times New Roman"/>
          <w:color w:val="777777"/>
          <w:sz w:val="18"/>
          <w:szCs w:val="18"/>
        </w:rPr>
        <w:t> </w:t>
      </w:r>
    </w:p>
    <w:p w14:paraId="010DF88A" w14:textId="77777777" w:rsidR="007F2FD1" w:rsidRPr="0052230B" w:rsidRDefault="007F2FD1" w:rsidP="007F2FD1">
      <w:pPr>
        <w:shd w:val="clear" w:color="auto" w:fill="FFFFFF"/>
        <w:spacing w:after="0" w:line="240" w:lineRule="auto"/>
        <w:outlineLvl w:val="2"/>
        <w:rPr>
          <w:rFonts w:eastAsia="Times New Roman" w:cs="Times New Roman"/>
          <w:b/>
          <w:bCs/>
        </w:rPr>
      </w:pPr>
      <w:bookmarkStart w:id="23" w:name="crosstab"/>
      <w:r w:rsidRPr="0052230B">
        <w:rPr>
          <w:rFonts w:eastAsia="Times New Roman" w:cs="Times New Roman"/>
          <w:b/>
          <w:bCs/>
        </w:rPr>
        <w:t>Add Crosstab</w:t>
      </w:r>
      <w:bookmarkEnd w:id="23"/>
    </w:p>
    <w:p w14:paraId="10046994" w14:textId="77777777" w:rsidR="007F2FD1" w:rsidRPr="0052230B" w:rsidRDefault="007F2FD1" w:rsidP="007F2FD1">
      <w:pPr>
        <w:shd w:val="clear" w:color="auto" w:fill="FFFFFF"/>
        <w:spacing w:after="0" w:line="240" w:lineRule="auto"/>
        <w:rPr>
          <w:rFonts w:eastAsia="Times New Roman" w:cs="Times New Roman"/>
        </w:rPr>
      </w:pPr>
      <w:r w:rsidRPr="0052230B">
        <w:rPr>
          <w:rFonts w:eastAsia="Times New Roman" w:cs="Times New Roman"/>
        </w:rPr>
        <w:t>Like in a chart, you can create (or edit) a crosstab based on the reporting data that appears in the table.</w:t>
      </w:r>
    </w:p>
    <w:p w14:paraId="14530306" w14:textId="77777777" w:rsidR="007F2FD1" w:rsidRPr="0052230B" w:rsidRDefault="007F2FD1" w:rsidP="001A26C3">
      <w:pPr>
        <w:numPr>
          <w:ilvl w:val="0"/>
          <w:numId w:val="66"/>
        </w:numPr>
        <w:shd w:val="clear" w:color="auto" w:fill="FFFFFF"/>
        <w:spacing w:before="100" w:beforeAutospacing="1" w:after="100" w:afterAutospacing="1" w:line="240" w:lineRule="auto"/>
        <w:ind w:left="0"/>
        <w:rPr>
          <w:rFonts w:eastAsia="Times New Roman" w:cs="Times New Roman"/>
        </w:rPr>
      </w:pPr>
      <w:r w:rsidRPr="0052230B">
        <w:rPr>
          <w:rFonts w:eastAsia="Times New Roman" w:cs="Times New Roman"/>
        </w:rPr>
        <w:t>Click </w:t>
      </w:r>
      <w:r w:rsidRPr="0052230B">
        <w:rPr>
          <w:rFonts w:eastAsia="Times New Roman" w:cs="Times New Roman"/>
          <w:b/>
          <w:bCs/>
        </w:rPr>
        <w:t>Add Crosstab</w:t>
      </w:r>
      <w:r w:rsidRPr="0052230B">
        <w:rPr>
          <w:rFonts w:eastAsia="Times New Roman" w:cs="Times New Roman"/>
        </w:rPr>
        <w:t>.</w:t>
      </w:r>
    </w:p>
    <w:p w14:paraId="4FA7BB42" w14:textId="77777777" w:rsidR="007F2FD1" w:rsidRPr="0052230B" w:rsidRDefault="007F2FD1" w:rsidP="001A26C3">
      <w:pPr>
        <w:numPr>
          <w:ilvl w:val="0"/>
          <w:numId w:val="66"/>
        </w:numPr>
        <w:shd w:val="clear" w:color="auto" w:fill="FFFFFF"/>
        <w:spacing w:before="100" w:beforeAutospacing="1" w:after="100" w:afterAutospacing="1" w:line="240" w:lineRule="auto"/>
        <w:ind w:left="0"/>
        <w:rPr>
          <w:rFonts w:eastAsia="Times New Roman" w:cs="Times New Roman"/>
        </w:rPr>
      </w:pPr>
      <w:proofErr w:type="spellStart"/>
      <w:r w:rsidRPr="0052230B">
        <w:rPr>
          <w:rFonts w:eastAsia="Times New Roman" w:cs="Times New Roman"/>
        </w:rPr>
        <w:t>Sek</w:t>
      </w:r>
      <w:proofErr w:type="spellEnd"/>
      <w:r w:rsidRPr="0052230B">
        <w:rPr>
          <w:rFonts w:eastAsia="Times New Roman" w:cs="Times New Roman"/>
        </w:rPr>
        <w:t> the </w:t>
      </w:r>
      <w:r w:rsidRPr="0052230B">
        <w:rPr>
          <w:rFonts w:eastAsia="Times New Roman" w:cs="Times New Roman"/>
          <w:b/>
          <w:bCs/>
        </w:rPr>
        <w:t>Header Values Column</w:t>
      </w:r>
      <w:r w:rsidRPr="0052230B">
        <w:rPr>
          <w:rFonts w:eastAsia="Times New Roman" w:cs="Times New Roman"/>
        </w:rPr>
        <w:t>.</w:t>
      </w:r>
    </w:p>
    <w:p w14:paraId="70C7AC67" w14:textId="77777777" w:rsidR="007F2FD1" w:rsidRPr="0052230B" w:rsidRDefault="007F2FD1" w:rsidP="001A26C3">
      <w:pPr>
        <w:numPr>
          <w:ilvl w:val="0"/>
          <w:numId w:val="66"/>
        </w:numPr>
        <w:shd w:val="clear" w:color="auto" w:fill="FFFFFF"/>
        <w:spacing w:before="100" w:beforeAutospacing="1" w:after="100" w:afterAutospacing="1" w:line="240" w:lineRule="auto"/>
        <w:ind w:left="0"/>
        <w:rPr>
          <w:rFonts w:eastAsia="Times New Roman" w:cs="Times New Roman"/>
        </w:rPr>
      </w:pPr>
      <w:r w:rsidRPr="0052230B">
        <w:rPr>
          <w:rFonts w:eastAsia="Times New Roman" w:cs="Times New Roman"/>
        </w:rPr>
        <w:t>Select the </w:t>
      </w:r>
      <w:r w:rsidRPr="0052230B">
        <w:rPr>
          <w:rFonts w:eastAsia="Times New Roman" w:cs="Times New Roman"/>
          <w:b/>
          <w:bCs/>
        </w:rPr>
        <w:t>Label Values Column</w:t>
      </w:r>
      <w:r w:rsidRPr="0052230B">
        <w:rPr>
          <w:rFonts w:eastAsia="Times New Roman" w:cs="Times New Roman"/>
        </w:rPr>
        <w:t>.</w:t>
      </w:r>
    </w:p>
    <w:p w14:paraId="372DD046" w14:textId="77777777" w:rsidR="007F2FD1" w:rsidRPr="0052230B" w:rsidRDefault="007F2FD1" w:rsidP="001A26C3">
      <w:pPr>
        <w:numPr>
          <w:ilvl w:val="0"/>
          <w:numId w:val="66"/>
        </w:numPr>
        <w:shd w:val="clear" w:color="auto" w:fill="FFFFFF"/>
        <w:spacing w:before="100" w:beforeAutospacing="1" w:after="100" w:afterAutospacing="1" w:line="240" w:lineRule="auto"/>
        <w:ind w:left="0"/>
        <w:rPr>
          <w:rFonts w:eastAsia="Times New Roman" w:cs="Times New Roman"/>
        </w:rPr>
      </w:pPr>
      <w:r w:rsidRPr="0052230B">
        <w:rPr>
          <w:rFonts w:eastAsia="Times New Roman" w:cs="Times New Roman"/>
        </w:rPr>
        <w:t>Select the </w:t>
      </w:r>
      <w:r w:rsidRPr="0052230B">
        <w:rPr>
          <w:rFonts w:eastAsia="Times New Roman" w:cs="Times New Roman"/>
          <w:b/>
          <w:bCs/>
        </w:rPr>
        <w:t>Aggregate Values Column</w:t>
      </w:r>
      <w:r w:rsidRPr="0052230B">
        <w:rPr>
          <w:rFonts w:eastAsia="Times New Roman" w:cs="Times New Roman"/>
        </w:rPr>
        <w:t>.</w:t>
      </w:r>
    </w:p>
    <w:p w14:paraId="739BD3C9" w14:textId="77777777" w:rsidR="007F2FD1" w:rsidRPr="0052230B" w:rsidRDefault="007F2FD1" w:rsidP="001A26C3">
      <w:pPr>
        <w:numPr>
          <w:ilvl w:val="0"/>
          <w:numId w:val="66"/>
        </w:numPr>
        <w:shd w:val="clear" w:color="auto" w:fill="FFFFFF"/>
        <w:spacing w:before="100" w:beforeAutospacing="1" w:after="100" w:afterAutospacing="1" w:line="240" w:lineRule="auto"/>
        <w:ind w:left="0"/>
        <w:rPr>
          <w:rFonts w:eastAsia="Times New Roman" w:cs="Times New Roman"/>
        </w:rPr>
      </w:pPr>
      <w:r w:rsidRPr="0052230B">
        <w:rPr>
          <w:rFonts w:eastAsia="Times New Roman" w:cs="Times New Roman"/>
        </w:rPr>
        <w:t>Select the </w:t>
      </w:r>
      <w:r w:rsidRPr="0052230B">
        <w:rPr>
          <w:rFonts w:eastAsia="Times New Roman" w:cs="Times New Roman"/>
          <w:b/>
          <w:bCs/>
        </w:rPr>
        <w:t>Aggregate Function</w:t>
      </w:r>
      <w:r w:rsidRPr="0052230B">
        <w:rPr>
          <w:rFonts w:eastAsia="Times New Roman" w:cs="Times New Roman"/>
        </w:rPr>
        <w:t>.</w:t>
      </w:r>
    </w:p>
    <w:p w14:paraId="3C18B55D" w14:textId="77777777" w:rsidR="007F2FD1" w:rsidRPr="0052230B" w:rsidRDefault="007F2FD1" w:rsidP="001A26C3">
      <w:pPr>
        <w:numPr>
          <w:ilvl w:val="0"/>
          <w:numId w:val="66"/>
        </w:numPr>
        <w:shd w:val="clear" w:color="auto" w:fill="FFFFFF"/>
        <w:spacing w:before="100" w:beforeAutospacing="1" w:after="100" w:afterAutospacing="1" w:line="240" w:lineRule="auto"/>
        <w:ind w:left="0"/>
        <w:rPr>
          <w:rFonts w:eastAsia="Times New Roman" w:cs="Times New Roman"/>
          <w:szCs w:val="18"/>
        </w:rPr>
      </w:pPr>
      <w:r w:rsidRPr="0052230B">
        <w:rPr>
          <w:rFonts w:eastAsia="Times New Roman" w:cs="Times New Roman"/>
          <w:szCs w:val="18"/>
        </w:rPr>
        <w:t>Select the </w:t>
      </w:r>
      <w:r w:rsidRPr="0052230B">
        <w:rPr>
          <w:rFonts w:eastAsia="Times New Roman" w:cs="Times New Roman"/>
          <w:b/>
          <w:bCs/>
          <w:szCs w:val="18"/>
        </w:rPr>
        <w:t>Summary Function</w:t>
      </w:r>
      <w:r w:rsidRPr="0052230B">
        <w:rPr>
          <w:rFonts w:eastAsia="Times New Roman" w:cs="Times New Roman"/>
          <w:szCs w:val="18"/>
        </w:rPr>
        <w:t>.</w:t>
      </w:r>
    </w:p>
    <w:p w14:paraId="1AF287A1" w14:textId="77777777" w:rsidR="007F2FD1" w:rsidRPr="0052230B" w:rsidRDefault="007F2FD1" w:rsidP="001A26C3">
      <w:pPr>
        <w:numPr>
          <w:ilvl w:val="0"/>
          <w:numId w:val="66"/>
        </w:numPr>
        <w:shd w:val="clear" w:color="auto" w:fill="FFFFFF"/>
        <w:spacing w:before="100" w:beforeAutospacing="1" w:after="100" w:afterAutospacing="1" w:line="240" w:lineRule="auto"/>
        <w:ind w:left="0"/>
        <w:rPr>
          <w:rFonts w:eastAsia="Times New Roman" w:cs="Times New Roman"/>
          <w:szCs w:val="18"/>
        </w:rPr>
      </w:pPr>
      <w:r w:rsidRPr="0052230B">
        <w:rPr>
          <w:rFonts w:eastAsia="Times New Roman" w:cs="Times New Roman"/>
          <w:szCs w:val="18"/>
        </w:rPr>
        <w:t>Click </w:t>
      </w:r>
      <w:r w:rsidRPr="0052230B">
        <w:rPr>
          <w:rFonts w:eastAsia="Times New Roman" w:cs="Times New Roman"/>
          <w:b/>
          <w:bCs/>
          <w:szCs w:val="18"/>
        </w:rPr>
        <w:t>OK</w:t>
      </w:r>
      <w:r w:rsidRPr="0052230B">
        <w:rPr>
          <w:rFonts w:eastAsia="Times New Roman" w:cs="Times New Roman"/>
          <w:szCs w:val="18"/>
        </w:rPr>
        <w:t>.</w:t>
      </w:r>
    </w:p>
    <w:p w14:paraId="6549F2F8" w14:textId="77777777" w:rsidR="007F2FD1" w:rsidRPr="0052230B" w:rsidRDefault="007F2FD1" w:rsidP="001A26C3">
      <w:pPr>
        <w:numPr>
          <w:ilvl w:val="0"/>
          <w:numId w:val="67"/>
        </w:numPr>
        <w:shd w:val="clear" w:color="auto" w:fill="FFFFFF"/>
        <w:spacing w:before="100" w:beforeAutospacing="1" w:after="100" w:afterAutospacing="1" w:line="240" w:lineRule="auto"/>
        <w:ind w:left="0"/>
        <w:rPr>
          <w:rFonts w:eastAsia="Times New Roman" w:cs="Times New Roman"/>
          <w:szCs w:val="18"/>
        </w:rPr>
      </w:pPr>
      <w:r w:rsidRPr="0052230B">
        <w:rPr>
          <w:rFonts w:eastAsia="Times New Roman" w:cs="Times New Roman"/>
          <w:noProof/>
          <w:szCs w:val="18"/>
        </w:rPr>
        <w:drawing>
          <wp:inline distT="0" distB="0" distL="0" distR="0" wp14:anchorId="2EBFB919" wp14:editId="0C2CCE73">
            <wp:extent cx="200025" cy="190500"/>
            <wp:effectExtent l="0" t="0" r="9525" b="0"/>
            <wp:docPr id="94" name="Picture 94" descr="reportsGear_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reportsGear_icon"/>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r w:rsidRPr="0052230B">
        <w:rPr>
          <w:rFonts w:eastAsia="Times New Roman" w:cs="Times New Roman"/>
          <w:szCs w:val="18"/>
        </w:rPr>
        <w:t>: Shows or hides the crosstab menu panel.</w:t>
      </w:r>
    </w:p>
    <w:p w14:paraId="60FAF8DF" w14:textId="77777777" w:rsidR="007F2FD1" w:rsidRPr="0052230B" w:rsidRDefault="007F2FD1" w:rsidP="001A26C3">
      <w:pPr>
        <w:numPr>
          <w:ilvl w:val="0"/>
          <w:numId w:val="67"/>
        </w:numPr>
        <w:shd w:val="clear" w:color="auto" w:fill="FFFFFF"/>
        <w:spacing w:before="100" w:beforeAutospacing="1" w:after="100" w:afterAutospacing="1" w:line="240" w:lineRule="auto"/>
        <w:ind w:left="0"/>
        <w:rPr>
          <w:rFonts w:eastAsia="Times New Roman" w:cs="Times New Roman"/>
          <w:szCs w:val="18"/>
        </w:rPr>
      </w:pPr>
      <w:r w:rsidRPr="0052230B">
        <w:rPr>
          <w:rFonts w:eastAsia="Times New Roman" w:cs="Times New Roman"/>
          <w:noProof/>
          <w:szCs w:val="18"/>
        </w:rPr>
        <w:drawing>
          <wp:inline distT="0" distB="0" distL="0" distR="0" wp14:anchorId="2DF8C781" wp14:editId="3C0A5C68">
            <wp:extent cx="219075" cy="209550"/>
            <wp:effectExtent l="0" t="0" r="9525" b="0"/>
            <wp:docPr id="95" name="Picture 95" descr="add dashboard repor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add dashboard report icon"/>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219075" cy="209550"/>
                    </a:xfrm>
                    <a:prstGeom prst="rect">
                      <a:avLst/>
                    </a:prstGeom>
                    <a:noFill/>
                    <a:ln>
                      <a:noFill/>
                    </a:ln>
                  </pic:spPr>
                </pic:pic>
              </a:graphicData>
            </a:graphic>
          </wp:inline>
        </w:drawing>
      </w:r>
      <w:r w:rsidRPr="0052230B">
        <w:rPr>
          <w:rFonts w:eastAsia="Times New Roman" w:cs="Times New Roman"/>
          <w:szCs w:val="18"/>
        </w:rPr>
        <w:t>: Adds a dashboard panel derived from the crosstab content.</w:t>
      </w:r>
    </w:p>
    <w:p w14:paraId="172A689E" w14:textId="77777777" w:rsidR="007F2FD1" w:rsidRPr="0052230B" w:rsidRDefault="007F2FD1" w:rsidP="001A26C3">
      <w:pPr>
        <w:numPr>
          <w:ilvl w:val="0"/>
          <w:numId w:val="67"/>
        </w:numPr>
        <w:shd w:val="clear" w:color="auto" w:fill="FFFFFF"/>
        <w:spacing w:before="100" w:beforeAutospacing="1" w:after="100" w:afterAutospacing="1" w:line="240" w:lineRule="auto"/>
        <w:ind w:left="0"/>
        <w:rPr>
          <w:rFonts w:eastAsia="Times New Roman" w:cs="Times New Roman"/>
          <w:szCs w:val="18"/>
        </w:rPr>
      </w:pPr>
      <w:r w:rsidRPr="0052230B">
        <w:rPr>
          <w:rFonts w:eastAsia="Times New Roman" w:cs="Times New Roman"/>
          <w:noProof/>
          <w:szCs w:val="18"/>
        </w:rPr>
        <w:drawing>
          <wp:inline distT="0" distB="0" distL="0" distR="0" wp14:anchorId="7487D2A0" wp14:editId="19A843F5">
            <wp:extent cx="180975" cy="190500"/>
            <wp:effectExtent l="0" t="0" r="9525" b="0"/>
            <wp:docPr id="96" name="Picture 96" descr="reportsExport_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reportsExport_icon"/>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80975" cy="190500"/>
                    </a:xfrm>
                    <a:prstGeom prst="rect">
                      <a:avLst/>
                    </a:prstGeom>
                    <a:noFill/>
                    <a:ln>
                      <a:noFill/>
                    </a:ln>
                  </pic:spPr>
                </pic:pic>
              </a:graphicData>
            </a:graphic>
          </wp:inline>
        </w:drawing>
      </w:r>
      <w:r w:rsidRPr="0052230B">
        <w:rPr>
          <w:rFonts w:eastAsia="Times New Roman" w:cs="Times New Roman"/>
          <w:szCs w:val="18"/>
        </w:rPr>
        <w:t>: Exports the crosstab into an Excel or CSV file.</w:t>
      </w:r>
    </w:p>
    <w:p w14:paraId="50FC3490" w14:textId="77777777" w:rsidR="007F2FD1" w:rsidRPr="0052230B" w:rsidRDefault="007F2FD1" w:rsidP="001A26C3">
      <w:pPr>
        <w:numPr>
          <w:ilvl w:val="0"/>
          <w:numId w:val="67"/>
        </w:numPr>
        <w:shd w:val="clear" w:color="auto" w:fill="FFFFFF"/>
        <w:spacing w:before="100" w:beforeAutospacing="1" w:after="100" w:afterAutospacing="1" w:line="240" w:lineRule="auto"/>
        <w:ind w:left="0"/>
        <w:rPr>
          <w:rFonts w:eastAsia="Times New Roman" w:cs="Times New Roman"/>
          <w:szCs w:val="18"/>
        </w:rPr>
      </w:pPr>
      <w:r w:rsidRPr="0052230B">
        <w:rPr>
          <w:rFonts w:eastAsia="Times New Roman" w:cs="Times New Roman"/>
          <w:noProof/>
          <w:szCs w:val="18"/>
        </w:rPr>
        <w:drawing>
          <wp:inline distT="0" distB="0" distL="0" distR="0" wp14:anchorId="6743BCFB" wp14:editId="2CB5E51E">
            <wp:extent cx="180975" cy="228600"/>
            <wp:effectExtent l="0" t="0" r="9525" b="0"/>
            <wp:docPr id="97" name="Picture 97" descr="reportsDelete_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reportsDelete_icon"/>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rsidRPr="0052230B">
        <w:rPr>
          <w:rFonts w:eastAsia="Times New Roman" w:cs="Times New Roman"/>
          <w:szCs w:val="18"/>
        </w:rPr>
        <w:t>: Removes the crosstab.</w:t>
      </w:r>
    </w:p>
    <w:p w14:paraId="767956DE" w14:textId="77777777" w:rsidR="007F2FD1" w:rsidRPr="0052230B" w:rsidRDefault="007F2FD1" w:rsidP="007F2FD1">
      <w:pPr>
        <w:shd w:val="clear" w:color="auto" w:fill="FFFFFF"/>
        <w:spacing w:after="0" w:line="240" w:lineRule="auto"/>
        <w:rPr>
          <w:rFonts w:ascii="Lato" w:eastAsia="Times New Roman" w:hAnsi="Lato" w:cs="Times New Roman"/>
          <w:color w:val="777777"/>
          <w:sz w:val="18"/>
          <w:szCs w:val="18"/>
        </w:rPr>
      </w:pPr>
      <w:r w:rsidRPr="0052230B">
        <w:rPr>
          <w:rFonts w:ascii="Lato" w:eastAsia="Times New Roman" w:hAnsi="Lato" w:cs="Times New Roman"/>
          <w:noProof/>
          <w:color w:val="777777"/>
          <w:sz w:val="18"/>
          <w:szCs w:val="18"/>
        </w:rPr>
        <w:lastRenderedPageBreak/>
        <w:drawing>
          <wp:inline distT="0" distB="0" distL="0" distR="0" wp14:anchorId="59237402" wp14:editId="40264ED6">
            <wp:extent cx="5695950" cy="2057400"/>
            <wp:effectExtent l="0" t="0" r="0" b="0"/>
            <wp:docPr id="98" name="Picture 98" descr="analysis grid cross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analysis grid crosstab"/>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5695950" cy="2057400"/>
                    </a:xfrm>
                    <a:prstGeom prst="rect">
                      <a:avLst/>
                    </a:prstGeom>
                    <a:noFill/>
                    <a:ln>
                      <a:noFill/>
                    </a:ln>
                  </pic:spPr>
                </pic:pic>
              </a:graphicData>
            </a:graphic>
          </wp:inline>
        </w:drawing>
      </w:r>
    </w:p>
    <w:p w14:paraId="28068BB2" w14:textId="77777777" w:rsidR="007F2FD1" w:rsidRPr="0052230B" w:rsidRDefault="007F2FD1" w:rsidP="007F2FD1">
      <w:pPr>
        <w:shd w:val="clear" w:color="auto" w:fill="FFFFFF"/>
        <w:spacing w:after="0" w:line="240" w:lineRule="auto"/>
        <w:rPr>
          <w:rFonts w:ascii="Lato" w:eastAsia="Times New Roman" w:hAnsi="Lato" w:cs="Times New Roman"/>
          <w:color w:val="777777"/>
          <w:sz w:val="18"/>
          <w:szCs w:val="18"/>
        </w:rPr>
      </w:pPr>
      <w:r w:rsidRPr="0052230B">
        <w:rPr>
          <w:rFonts w:ascii="Lato" w:eastAsia="Times New Roman" w:hAnsi="Lato" w:cs="Times New Roman"/>
          <w:color w:val="777777"/>
          <w:sz w:val="18"/>
          <w:szCs w:val="18"/>
        </w:rPr>
        <w:t> </w:t>
      </w:r>
    </w:p>
    <w:p w14:paraId="1E29E7AF" w14:textId="77777777" w:rsidR="00DC1B70" w:rsidRDefault="00195F7E" w:rsidP="007F2FD1">
      <w:pPr>
        <w:shd w:val="clear" w:color="auto" w:fill="FFFFFF"/>
        <w:spacing w:after="0" w:line="240" w:lineRule="auto"/>
        <w:outlineLvl w:val="1"/>
        <w:rPr>
          <w:rFonts w:asciiTheme="majorHAnsi" w:eastAsia="Times New Roman" w:hAnsiTheme="majorHAnsi" w:cs="Times New Roman"/>
          <w:b/>
          <w:bCs/>
          <w:color w:val="3A5E8A" w:themeColor="text1"/>
          <w:sz w:val="28"/>
          <w:szCs w:val="26"/>
        </w:rPr>
      </w:pPr>
      <w:r>
        <w:rPr>
          <w:rFonts w:asciiTheme="majorHAnsi" w:eastAsia="Times New Roman" w:hAnsiTheme="majorHAnsi" w:cs="Times New Roman"/>
          <w:b/>
          <w:bCs/>
          <w:color w:val="3A5E8A" w:themeColor="text1"/>
          <w:sz w:val="28"/>
          <w:szCs w:val="26"/>
        </w:rPr>
        <w:t>Post Payments</w:t>
      </w:r>
      <w:r w:rsidR="007F2FD1" w:rsidRPr="007F2FD1">
        <w:rPr>
          <w:rFonts w:asciiTheme="majorHAnsi" w:eastAsia="Times New Roman" w:hAnsiTheme="majorHAnsi" w:cs="Times New Roman"/>
          <w:b/>
          <w:bCs/>
          <w:color w:val="3A5E8A" w:themeColor="text1"/>
          <w:sz w:val="28"/>
          <w:szCs w:val="26"/>
        </w:rPr>
        <w:t>:</w:t>
      </w:r>
    </w:p>
    <w:p w14:paraId="48A9EB02" w14:textId="77777777" w:rsidR="00DC1B70" w:rsidRDefault="00DC1B70" w:rsidP="007F2FD1">
      <w:pPr>
        <w:shd w:val="clear" w:color="auto" w:fill="FFFFFF"/>
        <w:spacing w:after="0" w:line="240" w:lineRule="auto"/>
        <w:outlineLvl w:val="1"/>
        <w:rPr>
          <w:rFonts w:asciiTheme="majorHAnsi" w:eastAsia="Times New Roman" w:hAnsiTheme="majorHAnsi" w:cs="Times New Roman"/>
          <w:b/>
          <w:bCs/>
          <w:color w:val="3A5E8A" w:themeColor="text1"/>
          <w:sz w:val="28"/>
          <w:szCs w:val="26"/>
        </w:rPr>
      </w:pPr>
    </w:p>
    <w:p w14:paraId="39A97BAD" w14:textId="77777777" w:rsidR="00DC1B70" w:rsidRDefault="00DC1B70" w:rsidP="007F2FD1">
      <w:pPr>
        <w:shd w:val="clear" w:color="auto" w:fill="FFFFFF"/>
        <w:spacing w:after="0" w:line="240" w:lineRule="auto"/>
        <w:outlineLvl w:val="1"/>
        <w:rPr>
          <w:rFonts w:asciiTheme="majorHAnsi" w:eastAsia="Times New Roman" w:hAnsiTheme="majorHAnsi" w:cs="Times New Roman"/>
          <w:b/>
          <w:bCs/>
          <w:color w:val="3A5E8A" w:themeColor="text1"/>
          <w:sz w:val="28"/>
          <w:szCs w:val="26"/>
        </w:rPr>
      </w:pPr>
      <w:r>
        <w:rPr>
          <w:rFonts w:asciiTheme="majorHAnsi" w:eastAsia="Times New Roman" w:hAnsiTheme="majorHAnsi" w:cs="Times New Roman"/>
          <w:b/>
          <w:bCs/>
          <w:color w:val="3A5E8A" w:themeColor="text1"/>
          <w:sz w:val="28"/>
          <w:szCs w:val="26"/>
        </w:rPr>
        <w:t>The Center for Health and Wellbeing Credit Card Policy:</w:t>
      </w:r>
    </w:p>
    <w:p w14:paraId="35FA6E6B" w14:textId="77777777" w:rsidR="00DC1B70" w:rsidRPr="00DC1B70" w:rsidRDefault="00DC1B70" w:rsidP="007F2FD1">
      <w:pPr>
        <w:shd w:val="clear" w:color="auto" w:fill="FFFFFF"/>
        <w:spacing w:after="0" w:line="240" w:lineRule="auto"/>
        <w:outlineLvl w:val="1"/>
        <w:rPr>
          <w:rFonts w:eastAsia="Times New Roman" w:cs="Times New Roman"/>
          <w:bCs/>
          <w:szCs w:val="26"/>
        </w:rPr>
      </w:pPr>
      <w:r w:rsidRPr="00DC1B70">
        <w:rPr>
          <w:rFonts w:eastAsia="Times New Roman" w:cs="Times New Roman"/>
          <w:bCs/>
          <w:szCs w:val="26"/>
        </w:rPr>
        <w:t>The Center for Health and wellbeing does not save credit card information for the safety and privacy of its patients.</w:t>
      </w:r>
    </w:p>
    <w:p w14:paraId="636ADF27" w14:textId="77777777" w:rsidR="007F2FD1" w:rsidRPr="007F2FD1" w:rsidRDefault="007F2FD1" w:rsidP="007F2FD1">
      <w:pPr>
        <w:shd w:val="clear" w:color="auto" w:fill="FFFFFF"/>
        <w:spacing w:after="0" w:line="240" w:lineRule="auto"/>
        <w:rPr>
          <w:rFonts w:ascii="Lato" w:eastAsia="Times New Roman" w:hAnsi="Lato" w:cs="Times New Roman"/>
          <w:color w:val="777777"/>
          <w:sz w:val="18"/>
          <w:szCs w:val="18"/>
        </w:rPr>
      </w:pPr>
    </w:p>
    <w:p w14:paraId="15FFC4AB" w14:textId="77777777" w:rsidR="00195F7E" w:rsidRDefault="00195F7E" w:rsidP="00195F7E">
      <w:pPr>
        <w:pStyle w:val="NormalWeb"/>
        <w:shd w:val="clear" w:color="auto" w:fill="FFFFFF"/>
        <w:spacing w:before="0" w:beforeAutospacing="0" w:after="0" w:afterAutospacing="0"/>
        <w:rPr>
          <w:rFonts w:ascii="Lato" w:hAnsi="Lato"/>
          <w:color w:val="777777"/>
          <w:sz w:val="18"/>
          <w:szCs w:val="18"/>
        </w:rPr>
      </w:pPr>
      <w:r w:rsidRPr="00195F7E">
        <w:rPr>
          <w:rFonts w:asciiTheme="majorHAnsi" w:hAnsiTheme="majorHAnsi"/>
          <w:b/>
          <w:color w:val="2F5496" w:themeColor="accent5" w:themeShade="BF"/>
        </w:rPr>
        <w:t>Patient Payment</w:t>
      </w:r>
      <w:r w:rsidRPr="00195F7E">
        <w:rPr>
          <w:color w:val="00476A" w:themeColor="accent2" w:themeShade="80"/>
        </w:rPr>
        <w:t xml:space="preserve">: </w:t>
      </w:r>
      <w:r w:rsidRPr="00195F7E">
        <w:rPr>
          <w:rFonts w:asciiTheme="minorHAnsi" w:hAnsiTheme="minorHAnsi"/>
          <w:sz w:val="22"/>
          <w:szCs w:val="22"/>
        </w:rPr>
        <w:t>This page describes how to post a patient payment from a patient’s chart. Payment posting is the process of entering the payment into the system. After the payment is posted, the funds can be </w:t>
      </w:r>
      <w:hyperlink r:id="rId142" w:tgtFrame="_self" w:tooltip="Billing: Apply a Patient Payment" w:history="1">
        <w:r w:rsidRPr="00195F7E">
          <w:rPr>
            <w:rStyle w:val="Hyperlink"/>
            <w:rFonts w:asciiTheme="minorHAnsi" w:hAnsiTheme="minorHAnsi"/>
            <w:color w:val="auto"/>
            <w:sz w:val="22"/>
            <w:szCs w:val="22"/>
          </w:rPr>
          <w:t>applied to charges</w:t>
        </w:r>
      </w:hyperlink>
      <w:r w:rsidRPr="00195F7E">
        <w:rPr>
          <w:rFonts w:asciiTheme="minorHAnsi" w:hAnsiTheme="minorHAnsi"/>
          <w:sz w:val="22"/>
          <w:szCs w:val="22"/>
        </w:rPr>
        <w:t> on the patient’s ledger</w:t>
      </w:r>
      <w:r w:rsidRPr="00195F7E">
        <w:rPr>
          <w:rFonts w:asciiTheme="minorHAnsi" w:hAnsiTheme="minorHAnsi"/>
          <w:color w:val="777777"/>
          <w:sz w:val="22"/>
          <w:szCs w:val="22"/>
        </w:rPr>
        <w:t>.</w:t>
      </w:r>
    </w:p>
    <w:p w14:paraId="1028A45F" w14:textId="77777777" w:rsidR="00195F7E" w:rsidRDefault="00195F7E" w:rsidP="00195F7E">
      <w:pPr>
        <w:rPr>
          <w:rFonts w:ascii="Times New Roman" w:hAnsi="Times New Roman"/>
          <w:sz w:val="24"/>
          <w:szCs w:val="24"/>
        </w:rPr>
      </w:pPr>
      <w:r>
        <w:rPr>
          <w:rFonts w:ascii="Lato" w:hAnsi="Lato"/>
          <w:noProof/>
          <w:color w:val="4F868E"/>
          <w:sz w:val="18"/>
          <w:szCs w:val="18"/>
          <w:shd w:val="clear" w:color="auto" w:fill="FFFFFF"/>
        </w:rPr>
        <w:drawing>
          <wp:inline distT="0" distB="0" distL="0" distR="0" wp14:anchorId="18AB46FB" wp14:editId="7DCEB97C">
            <wp:extent cx="5400675" cy="3590925"/>
            <wp:effectExtent l="0" t="0" r="9525" b="9525"/>
            <wp:docPr id="112" name="Picture 112" descr="postPatientPayment1">
              <a:hlinkClick xmlns:a="http://schemas.openxmlformats.org/drawingml/2006/main" r:id="rId143" tgtFrame="&quot;_blank&quot;" tooltip="&quot;Post a Patient Paymen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stPatientPayment1">
                      <a:hlinkClick r:id="rId143" tgtFrame="&quot;_blank&quot;" tooltip="&quot;Post a Patient Payment&quot;"/>
                    </pic:cNvPr>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5400675" cy="3590925"/>
                    </a:xfrm>
                    <a:prstGeom prst="rect">
                      <a:avLst/>
                    </a:prstGeom>
                    <a:noFill/>
                    <a:ln>
                      <a:noFill/>
                    </a:ln>
                  </pic:spPr>
                </pic:pic>
              </a:graphicData>
            </a:graphic>
          </wp:inline>
        </w:drawing>
      </w:r>
      <w:r>
        <w:rPr>
          <w:rFonts w:ascii="Lato" w:hAnsi="Lato"/>
          <w:color w:val="777777"/>
          <w:sz w:val="18"/>
          <w:szCs w:val="18"/>
          <w:shd w:val="clear" w:color="auto" w:fill="FFFFFF"/>
        </w:rPr>
        <w:t> </w:t>
      </w:r>
    </w:p>
    <w:p w14:paraId="02369899" w14:textId="77777777" w:rsidR="00195F7E" w:rsidRPr="00BA7EEA" w:rsidRDefault="00195F7E" w:rsidP="00944B6C">
      <w:pPr>
        <w:numPr>
          <w:ilvl w:val="0"/>
          <w:numId w:val="68"/>
        </w:numPr>
        <w:shd w:val="clear" w:color="auto" w:fill="FFFFFF"/>
        <w:spacing w:before="100" w:beforeAutospacing="1" w:after="100" w:afterAutospacing="1" w:line="240" w:lineRule="auto"/>
        <w:ind w:left="0"/>
      </w:pPr>
      <w:r w:rsidRPr="00BA7EEA">
        <w:lastRenderedPageBreak/>
        <w:t>Navigate to the patient’s chart.</w:t>
      </w:r>
    </w:p>
    <w:p w14:paraId="0388CF05" w14:textId="77777777" w:rsidR="00195F7E" w:rsidRPr="00BA7EEA" w:rsidRDefault="00195F7E" w:rsidP="00944B6C">
      <w:pPr>
        <w:numPr>
          <w:ilvl w:val="0"/>
          <w:numId w:val="68"/>
        </w:numPr>
        <w:shd w:val="clear" w:color="auto" w:fill="FFFFFF"/>
        <w:spacing w:before="100" w:beforeAutospacing="1" w:after="100" w:afterAutospacing="1" w:line="240" w:lineRule="auto"/>
        <w:ind w:left="0"/>
      </w:pPr>
      <w:r w:rsidRPr="00BA7EEA">
        <w:t>Click </w:t>
      </w:r>
      <w:r w:rsidRPr="00BA7EEA">
        <w:rPr>
          <w:b/>
          <w:bCs/>
        </w:rPr>
        <w:t>Post Payment</w:t>
      </w:r>
      <w:r w:rsidRPr="00BA7EEA">
        <w:t>.</w:t>
      </w:r>
    </w:p>
    <w:p w14:paraId="327AB774" w14:textId="77777777" w:rsidR="00195F7E" w:rsidRDefault="00195F7E" w:rsidP="00195F7E">
      <w:pPr>
        <w:spacing w:after="0"/>
        <w:rPr>
          <w:rFonts w:ascii="Times New Roman" w:hAnsi="Times New Roman"/>
          <w:sz w:val="24"/>
          <w:szCs w:val="24"/>
        </w:rPr>
      </w:pPr>
      <w:r>
        <w:rPr>
          <w:rFonts w:ascii="Lato" w:hAnsi="Lato"/>
          <w:color w:val="777777"/>
          <w:sz w:val="18"/>
          <w:szCs w:val="18"/>
          <w:shd w:val="clear" w:color="auto" w:fill="FFFFFF"/>
        </w:rPr>
        <w:t> </w:t>
      </w:r>
      <w:r>
        <w:rPr>
          <w:rFonts w:ascii="Lato" w:hAnsi="Lato"/>
          <w:noProof/>
          <w:color w:val="4F868E"/>
          <w:sz w:val="18"/>
          <w:szCs w:val="18"/>
          <w:shd w:val="clear" w:color="auto" w:fill="FFFFFF"/>
        </w:rPr>
        <w:drawing>
          <wp:inline distT="0" distB="0" distL="0" distR="0" wp14:anchorId="7EAED3FD" wp14:editId="14077A30">
            <wp:extent cx="5486400" cy="2562225"/>
            <wp:effectExtent l="0" t="0" r="0" b="9525"/>
            <wp:docPr id="111" name="Picture 111" descr="postPatientPayment2">
              <a:hlinkClick xmlns:a="http://schemas.openxmlformats.org/drawingml/2006/main" r:id="rId145" tgtFrame="&quot;_blank&quot;" tooltip="&quot;Post a Patient Paymen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ostPatientPayment2">
                      <a:hlinkClick r:id="rId145" tgtFrame="&quot;_blank&quot;" tooltip="&quot;Post a Patient Payment&quot;"/>
                    </pic:cNvPr>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5486400" cy="2562225"/>
                    </a:xfrm>
                    <a:prstGeom prst="rect">
                      <a:avLst/>
                    </a:prstGeom>
                    <a:noFill/>
                    <a:ln>
                      <a:noFill/>
                    </a:ln>
                  </pic:spPr>
                </pic:pic>
              </a:graphicData>
            </a:graphic>
          </wp:inline>
        </w:drawing>
      </w:r>
    </w:p>
    <w:p w14:paraId="28DCB64C" w14:textId="77777777" w:rsidR="00195F7E" w:rsidRPr="00BA7EEA" w:rsidRDefault="00195F7E" w:rsidP="00944B6C">
      <w:pPr>
        <w:numPr>
          <w:ilvl w:val="0"/>
          <w:numId w:val="69"/>
        </w:numPr>
        <w:shd w:val="clear" w:color="auto" w:fill="FFFFFF"/>
        <w:spacing w:before="100" w:beforeAutospacing="1" w:after="100" w:afterAutospacing="1" w:line="240" w:lineRule="auto"/>
        <w:ind w:left="0"/>
      </w:pPr>
      <w:r w:rsidRPr="00BA7EEA">
        <w:t>Select </w:t>
      </w:r>
      <w:r w:rsidRPr="00BA7EEA">
        <w:rPr>
          <w:b/>
          <w:bCs/>
        </w:rPr>
        <w:t>Batch</w:t>
      </w:r>
      <w:r w:rsidRPr="00BA7EEA">
        <w:t> (optional). If the </w:t>
      </w:r>
      <w:hyperlink r:id="rId147" w:tgtFrame="_self" w:tooltip="Payment Batches" w:history="1">
        <w:r w:rsidRPr="00BA7EEA">
          <w:rPr>
            <w:rStyle w:val="Hyperlink"/>
            <w:color w:val="auto"/>
          </w:rPr>
          <w:t>batch</w:t>
        </w:r>
      </w:hyperlink>
      <w:r w:rsidRPr="00BA7EEA">
        <w:t> has a location and/or deposit date, they will be used to populate those fields. </w:t>
      </w:r>
      <w:r w:rsidRPr="00BA7EEA">
        <w:br/>
      </w:r>
      <w:r w:rsidRPr="00BA7EEA">
        <w:rPr>
          <w:b/>
          <w:bCs/>
        </w:rPr>
        <w:t>Note:</w:t>
      </w:r>
      <w:r w:rsidRPr="00BA7EEA">
        <w:t> The batch’s location and deposit date overwrites anything that is currently in the Location and Deposit Date fields.</w:t>
      </w:r>
    </w:p>
    <w:p w14:paraId="364A520C" w14:textId="77777777" w:rsidR="00195F7E" w:rsidRPr="00BA7EEA" w:rsidRDefault="00195F7E" w:rsidP="00944B6C">
      <w:pPr>
        <w:numPr>
          <w:ilvl w:val="0"/>
          <w:numId w:val="69"/>
        </w:numPr>
        <w:shd w:val="clear" w:color="auto" w:fill="FFFFFF"/>
        <w:spacing w:before="100" w:beforeAutospacing="1" w:after="100" w:afterAutospacing="1" w:line="240" w:lineRule="auto"/>
        <w:ind w:left="0"/>
      </w:pPr>
      <w:r w:rsidRPr="00BA7EEA">
        <w:t>Select </w:t>
      </w:r>
      <w:r w:rsidRPr="00BA7EEA">
        <w:rPr>
          <w:b/>
          <w:bCs/>
        </w:rPr>
        <w:t>Location</w:t>
      </w:r>
      <w:r w:rsidRPr="00BA7EEA">
        <w:t> and </w:t>
      </w:r>
      <w:r w:rsidRPr="00BA7EEA">
        <w:rPr>
          <w:b/>
          <w:bCs/>
        </w:rPr>
        <w:t>Provider</w:t>
      </w:r>
      <w:r w:rsidRPr="00BA7EEA">
        <w:t> (optional).</w:t>
      </w:r>
    </w:p>
    <w:p w14:paraId="5C3A5CAE" w14:textId="77777777" w:rsidR="00195F7E" w:rsidRPr="00BA7EEA" w:rsidRDefault="00195F7E" w:rsidP="00944B6C">
      <w:pPr>
        <w:numPr>
          <w:ilvl w:val="0"/>
          <w:numId w:val="69"/>
        </w:numPr>
        <w:shd w:val="clear" w:color="auto" w:fill="FFFFFF"/>
        <w:spacing w:before="100" w:beforeAutospacing="1" w:after="100" w:afterAutospacing="1" w:line="240" w:lineRule="auto"/>
        <w:ind w:left="0"/>
      </w:pPr>
      <w:r w:rsidRPr="00BA7EEA">
        <w:t>Enter </w:t>
      </w:r>
      <w:r w:rsidRPr="00BA7EEA">
        <w:rPr>
          <w:b/>
          <w:bCs/>
        </w:rPr>
        <w:t>Deposit Date</w:t>
      </w:r>
      <w:r w:rsidRPr="00BA7EEA">
        <w:t> (optional). This defaults to today’s date and is used for payment search criteria and for deposit date custom reporting.</w:t>
      </w:r>
    </w:p>
    <w:p w14:paraId="460257ED" w14:textId="77777777" w:rsidR="00BA7EEA" w:rsidRDefault="00195F7E" w:rsidP="00944B6C">
      <w:pPr>
        <w:numPr>
          <w:ilvl w:val="0"/>
          <w:numId w:val="69"/>
        </w:numPr>
        <w:shd w:val="clear" w:color="auto" w:fill="FFFFFF"/>
        <w:spacing w:before="100" w:beforeAutospacing="1" w:after="100" w:afterAutospacing="1" w:line="240" w:lineRule="auto"/>
        <w:ind w:left="0"/>
      </w:pPr>
      <w:r w:rsidRPr="00BA7EEA">
        <w:t>Click </w:t>
      </w:r>
      <w:r w:rsidRPr="00BA7EEA">
        <w:rPr>
          <w:b/>
          <w:bCs/>
        </w:rPr>
        <w:t>Post Payment</w:t>
      </w:r>
      <w:r w:rsidRPr="00BA7EEA">
        <w:t>.</w:t>
      </w:r>
    </w:p>
    <w:p w14:paraId="62F3FB55" w14:textId="77777777" w:rsidR="00BA7EEA" w:rsidRPr="00BA7EEA" w:rsidRDefault="00BA7EEA" w:rsidP="00BA7EEA">
      <w:pPr>
        <w:shd w:val="clear" w:color="auto" w:fill="FFFFFF"/>
        <w:spacing w:before="100" w:beforeAutospacing="1" w:after="100" w:afterAutospacing="1" w:line="240" w:lineRule="auto"/>
      </w:pPr>
      <w:r w:rsidRPr="00BA7EEA">
        <w:rPr>
          <w:color w:val="2F5496" w:themeColor="accent5" w:themeShade="BF"/>
          <w:sz w:val="28"/>
        </w:rPr>
        <w:t>Post an Insurance Payment:</w:t>
      </w:r>
    </w:p>
    <w:p w14:paraId="44FDDCB9" w14:textId="77777777" w:rsidR="00BA7EEA" w:rsidRPr="00BA7EEA" w:rsidRDefault="00BA7EEA" w:rsidP="00BA7EEA">
      <w:pPr>
        <w:shd w:val="clear" w:color="auto" w:fill="FFFFFF"/>
        <w:spacing w:after="0" w:line="240" w:lineRule="auto"/>
        <w:rPr>
          <w:rFonts w:eastAsia="Times New Roman" w:cs="Times New Roman"/>
          <w:szCs w:val="18"/>
        </w:rPr>
      </w:pPr>
      <w:r w:rsidRPr="00BA7EEA">
        <w:rPr>
          <w:rFonts w:eastAsia="Times New Roman" w:cs="Arial"/>
          <w:szCs w:val="18"/>
        </w:rPr>
        <w:t>This page explains the steps involved in manually posting an insurance payment. Follow these steps whenever a paper check is received from an insurance company.</w:t>
      </w:r>
    </w:p>
    <w:p w14:paraId="5A096DD0" w14:textId="77777777" w:rsidR="00BA7EEA" w:rsidRPr="00BA7EEA" w:rsidRDefault="00BA7EEA" w:rsidP="00BA7EEA">
      <w:pPr>
        <w:spacing w:after="0" w:line="240" w:lineRule="auto"/>
        <w:rPr>
          <w:rFonts w:ascii="Times New Roman" w:eastAsia="Times New Roman" w:hAnsi="Times New Roman" w:cs="Times New Roman"/>
          <w:sz w:val="24"/>
          <w:szCs w:val="24"/>
        </w:rPr>
      </w:pPr>
      <w:r w:rsidRPr="00BA7EEA">
        <w:rPr>
          <w:rFonts w:ascii="Lato" w:eastAsia="Times New Roman" w:hAnsi="Lato" w:cs="Times New Roman"/>
          <w:noProof/>
          <w:color w:val="4F868E"/>
          <w:sz w:val="18"/>
          <w:szCs w:val="18"/>
          <w:shd w:val="clear" w:color="auto" w:fill="FFFFFF"/>
        </w:rPr>
        <w:lastRenderedPageBreak/>
        <w:drawing>
          <wp:inline distT="0" distB="0" distL="0" distR="0" wp14:anchorId="7DE73EDA" wp14:editId="2B6332F9">
            <wp:extent cx="5591175" cy="3000375"/>
            <wp:effectExtent l="0" t="0" r="9525" b="9525"/>
            <wp:docPr id="113" name="Picture 113" descr="Post_insurance1">
              <a:hlinkClick xmlns:a="http://schemas.openxmlformats.org/drawingml/2006/main" r:id="rId148" tgtFrame="&quot;_blank&quot;" tooltip="&quot;Post an Insurance Paymen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ost_insurance1">
                      <a:hlinkClick r:id="rId148" tgtFrame="&quot;_blank&quot;" tooltip="&quot;Post an Insurance Payment&quot;"/>
                    </pic:cNvPr>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5591175" cy="3000375"/>
                    </a:xfrm>
                    <a:prstGeom prst="rect">
                      <a:avLst/>
                    </a:prstGeom>
                    <a:noFill/>
                    <a:ln>
                      <a:noFill/>
                    </a:ln>
                  </pic:spPr>
                </pic:pic>
              </a:graphicData>
            </a:graphic>
          </wp:inline>
        </w:drawing>
      </w:r>
      <w:r w:rsidRPr="00BA7EEA">
        <w:rPr>
          <w:rFonts w:ascii="Lato" w:eastAsia="Times New Roman" w:hAnsi="Lato" w:cs="Times New Roman"/>
          <w:color w:val="777777"/>
          <w:sz w:val="18"/>
          <w:szCs w:val="18"/>
          <w:shd w:val="clear" w:color="auto" w:fill="FFFFFF"/>
        </w:rPr>
        <w:t> </w:t>
      </w:r>
    </w:p>
    <w:p w14:paraId="36C69EC7" w14:textId="77777777" w:rsidR="00BA7EEA" w:rsidRPr="00BA7EEA" w:rsidRDefault="00BA7EEA" w:rsidP="00944B6C">
      <w:pPr>
        <w:numPr>
          <w:ilvl w:val="0"/>
          <w:numId w:val="82"/>
        </w:numPr>
        <w:shd w:val="clear" w:color="auto" w:fill="FFFFFF"/>
        <w:spacing w:before="100" w:beforeAutospacing="1" w:after="100" w:afterAutospacing="1" w:line="240" w:lineRule="auto"/>
        <w:ind w:left="0"/>
        <w:rPr>
          <w:rFonts w:eastAsia="Times New Roman" w:cs="Times New Roman"/>
          <w:szCs w:val="18"/>
        </w:rPr>
      </w:pPr>
      <w:r w:rsidRPr="00BA7EEA">
        <w:rPr>
          <w:rFonts w:eastAsia="Times New Roman" w:cs="Arial"/>
          <w:szCs w:val="18"/>
        </w:rPr>
        <w:t>Hover over </w:t>
      </w:r>
      <w:r w:rsidRPr="00BA7EEA">
        <w:rPr>
          <w:rFonts w:eastAsia="Times New Roman" w:cs="Arial"/>
          <w:b/>
          <w:bCs/>
          <w:szCs w:val="18"/>
        </w:rPr>
        <w:t>Billing</w:t>
      </w:r>
      <w:r w:rsidRPr="00BA7EEA">
        <w:rPr>
          <w:rFonts w:eastAsia="Times New Roman" w:cs="Arial"/>
          <w:szCs w:val="18"/>
        </w:rPr>
        <w:t>, select </w:t>
      </w:r>
      <w:r w:rsidRPr="00BA7EEA">
        <w:rPr>
          <w:rFonts w:eastAsia="Times New Roman" w:cs="Arial"/>
          <w:b/>
          <w:bCs/>
          <w:szCs w:val="18"/>
        </w:rPr>
        <w:t>Payments</w:t>
      </w:r>
      <w:r w:rsidRPr="00BA7EEA">
        <w:rPr>
          <w:rFonts w:eastAsia="Times New Roman" w:cs="Arial"/>
          <w:szCs w:val="18"/>
        </w:rPr>
        <w:t>, and then click </w:t>
      </w:r>
      <w:r w:rsidRPr="00BA7EEA">
        <w:rPr>
          <w:rFonts w:eastAsia="Times New Roman" w:cs="Arial"/>
          <w:b/>
          <w:bCs/>
          <w:szCs w:val="18"/>
        </w:rPr>
        <w:t>Post an Insurance Payment</w:t>
      </w:r>
      <w:r w:rsidRPr="00BA7EEA">
        <w:rPr>
          <w:rFonts w:eastAsia="Times New Roman" w:cs="Arial"/>
          <w:szCs w:val="18"/>
        </w:rPr>
        <w:t>.</w:t>
      </w:r>
    </w:p>
    <w:p w14:paraId="7CC60671" w14:textId="77777777" w:rsidR="00BA7EEA" w:rsidRPr="00BA7EEA" w:rsidRDefault="00BA7EEA" w:rsidP="00BA7EEA">
      <w:pPr>
        <w:spacing w:after="0" w:line="240" w:lineRule="auto"/>
        <w:rPr>
          <w:rFonts w:ascii="Times New Roman" w:eastAsia="Times New Roman" w:hAnsi="Times New Roman" w:cs="Times New Roman"/>
          <w:sz w:val="24"/>
          <w:szCs w:val="24"/>
        </w:rPr>
      </w:pPr>
      <w:r w:rsidRPr="00BA7EEA">
        <w:rPr>
          <w:rFonts w:ascii="Lato" w:eastAsia="Times New Roman" w:hAnsi="Lato" w:cs="Times New Roman"/>
          <w:color w:val="777777"/>
          <w:sz w:val="18"/>
          <w:szCs w:val="18"/>
        </w:rPr>
        <w:br/>
      </w:r>
      <w:r w:rsidRPr="00BA7EEA">
        <w:rPr>
          <w:rFonts w:ascii="Lato" w:eastAsia="Times New Roman" w:hAnsi="Lato" w:cs="Times New Roman"/>
          <w:noProof/>
          <w:color w:val="4F868E"/>
          <w:sz w:val="18"/>
          <w:szCs w:val="18"/>
          <w:shd w:val="clear" w:color="auto" w:fill="FFFFFF"/>
        </w:rPr>
        <w:drawing>
          <wp:inline distT="0" distB="0" distL="0" distR="0" wp14:anchorId="17A74503" wp14:editId="070F53AB">
            <wp:extent cx="5838825" cy="2295525"/>
            <wp:effectExtent l="0" t="0" r="9525" b="9525"/>
            <wp:docPr id="114" name="Picture 114" descr="Post_insurance2">
              <a:hlinkClick xmlns:a="http://schemas.openxmlformats.org/drawingml/2006/main" r:id="rId150" tgtFrame="&quot;_blank&quot;" tooltip="&quot;Post an Insurance Paymen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ost_insurance2">
                      <a:hlinkClick r:id="rId150" tgtFrame="&quot;_blank&quot;" tooltip="&quot;Post an Insurance Payment&quot;"/>
                    </pic:cNvPr>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5838825" cy="2295525"/>
                    </a:xfrm>
                    <a:prstGeom prst="rect">
                      <a:avLst/>
                    </a:prstGeom>
                    <a:noFill/>
                    <a:ln>
                      <a:noFill/>
                    </a:ln>
                  </pic:spPr>
                </pic:pic>
              </a:graphicData>
            </a:graphic>
          </wp:inline>
        </w:drawing>
      </w:r>
      <w:r w:rsidRPr="00BA7EEA">
        <w:rPr>
          <w:rFonts w:ascii="Lato" w:eastAsia="Times New Roman" w:hAnsi="Lato" w:cs="Times New Roman"/>
          <w:color w:val="777777"/>
          <w:sz w:val="18"/>
          <w:szCs w:val="18"/>
          <w:shd w:val="clear" w:color="auto" w:fill="FFFFFF"/>
        </w:rPr>
        <w:t> </w:t>
      </w:r>
    </w:p>
    <w:p w14:paraId="53F20833" w14:textId="77777777" w:rsidR="00BA7EEA" w:rsidRPr="00BA7EEA" w:rsidRDefault="00BA7EEA" w:rsidP="00944B6C">
      <w:pPr>
        <w:numPr>
          <w:ilvl w:val="0"/>
          <w:numId w:val="83"/>
        </w:numPr>
        <w:shd w:val="clear" w:color="auto" w:fill="FFFFFF"/>
        <w:spacing w:before="100" w:beforeAutospacing="1" w:after="100" w:afterAutospacing="1" w:line="240" w:lineRule="auto"/>
        <w:ind w:left="0"/>
        <w:rPr>
          <w:rFonts w:eastAsia="Times New Roman" w:cs="Times New Roman"/>
          <w:szCs w:val="18"/>
        </w:rPr>
      </w:pPr>
      <w:r w:rsidRPr="00BA7EEA">
        <w:rPr>
          <w:rFonts w:eastAsia="Times New Roman" w:cs="Arial"/>
          <w:szCs w:val="18"/>
        </w:rPr>
        <w:t>Select </w:t>
      </w:r>
      <w:r w:rsidRPr="00BA7EEA">
        <w:rPr>
          <w:rFonts w:eastAsia="Times New Roman" w:cs="Arial"/>
          <w:b/>
          <w:bCs/>
          <w:szCs w:val="18"/>
        </w:rPr>
        <w:t>Batch</w:t>
      </w:r>
      <w:r w:rsidRPr="00BA7EEA">
        <w:rPr>
          <w:rFonts w:eastAsia="Times New Roman" w:cs="Arial"/>
          <w:szCs w:val="18"/>
        </w:rPr>
        <w:t> (optional). If the batch has a location and/or deposit date, they will be used to populate those fields. </w:t>
      </w:r>
      <w:r w:rsidRPr="00BA7EEA">
        <w:rPr>
          <w:rFonts w:eastAsia="Times New Roman" w:cs="Arial"/>
          <w:b/>
          <w:bCs/>
          <w:szCs w:val="18"/>
        </w:rPr>
        <w:t>Note:</w:t>
      </w:r>
      <w:r w:rsidRPr="00BA7EEA">
        <w:rPr>
          <w:rFonts w:eastAsia="Times New Roman" w:cs="Arial"/>
          <w:szCs w:val="18"/>
        </w:rPr>
        <w:t> The batch’s location and deposit date overwrites anything that is currently in the Location and Deposit Date fields.</w:t>
      </w:r>
    </w:p>
    <w:p w14:paraId="07315CC8" w14:textId="77777777" w:rsidR="00BA7EEA" w:rsidRPr="00BA7EEA" w:rsidRDefault="00BA7EEA" w:rsidP="00944B6C">
      <w:pPr>
        <w:numPr>
          <w:ilvl w:val="0"/>
          <w:numId w:val="83"/>
        </w:numPr>
        <w:shd w:val="clear" w:color="auto" w:fill="FFFFFF"/>
        <w:spacing w:before="100" w:beforeAutospacing="1" w:after="100" w:afterAutospacing="1" w:line="240" w:lineRule="auto"/>
        <w:ind w:left="0"/>
        <w:rPr>
          <w:rFonts w:eastAsia="Times New Roman" w:cs="Times New Roman"/>
          <w:szCs w:val="18"/>
        </w:rPr>
      </w:pPr>
      <w:r w:rsidRPr="00BA7EEA">
        <w:rPr>
          <w:rFonts w:eastAsia="Times New Roman" w:cs="Arial"/>
          <w:szCs w:val="18"/>
        </w:rPr>
        <w:t>Select </w:t>
      </w:r>
      <w:r w:rsidRPr="00BA7EEA">
        <w:rPr>
          <w:rFonts w:eastAsia="Times New Roman" w:cs="Arial"/>
          <w:b/>
          <w:bCs/>
          <w:szCs w:val="18"/>
        </w:rPr>
        <w:t>Location</w:t>
      </w:r>
      <w:r w:rsidRPr="00BA7EEA">
        <w:rPr>
          <w:rFonts w:eastAsia="Times New Roman" w:cs="Arial"/>
          <w:szCs w:val="18"/>
        </w:rPr>
        <w:t> and </w:t>
      </w:r>
      <w:r w:rsidRPr="00BA7EEA">
        <w:rPr>
          <w:rFonts w:eastAsia="Times New Roman" w:cs="Arial"/>
          <w:b/>
          <w:bCs/>
          <w:szCs w:val="18"/>
        </w:rPr>
        <w:t>Provider</w:t>
      </w:r>
      <w:r w:rsidRPr="00BA7EEA">
        <w:rPr>
          <w:rFonts w:eastAsia="Times New Roman" w:cs="Arial"/>
          <w:szCs w:val="18"/>
        </w:rPr>
        <w:t> (optional).</w:t>
      </w:r>
    </w:p>
    <w:p w14:paraId="0BC10661" w14:textId="77777777" w:rsidR="00BA7EEA" w:rsidRPr="00BA7EEA" w:rsidRDefault="00BA7EEA" w:rsidP="00944B6C">
      <w:pPr>
        <w:numPr>
          <w:ilvl w:val="0"/>
          <w:numId w:val="83"/>
        </w:numPr>
        <w:shd w:val="clear" w:color="auto" w:fill="FFFFFF"/>
        <w:spacing w:before="100" w:beforeAutospacing="1" w:after="100" w:afterAutospacing="1" w:line="240" w:lineRule="auto"/>
        <w:ind w:left="0"/>
        <w:rPr>
          <w:rFonts w:eastAsia="Times New Roman" w:cs="Times New Roman"/>
          <w:szCs w:val="18"/>
        </w:rPr>
      </w:pPr>
      <w:r w:rsidRPr="00BA7EEA">
        <w:rPr>
          <w:rFonts w:eastAsia="Times New Roman" w:cs="Arial"/>
          <w:szCs w:val="18"/>
        </w:rPr>
        <w:t>Enter </w:t>
      </w:r>
      <w:r w:rsidRPr="00BA7EEA">
        <w:rPr>
          <w:rFonts w:eastAsia="Times New Roman" w:cs="Arial"/>
          <w:b/>
          <w:bCs/>
          <w:szCs w:val="18"/>
        </w:rPr>
        <w:t>Deposit Date</w:t>
      </w:r>
      <w:r w:rsidRPr="00BA7EEA">
        <w:rPr>
          <w:rFonts w:eastAsia="Times New Roman" w:cs="Arial"/>
          <w:szCs w:val="18"/>
        </w:rPr>
        <w:t> (optional). This defaults to today’s date and is used for payment search criteria and for deposit date custom reporting.</w:t>
      </w:r>
    </w:p>
    <w:p w14:paraId="071E60AD" w14:textId="77777777" w:rsidR="00BA7EEA" w:rsidRPr="00BA7EEA" w:rsidRDefault="00BA7EEA" w:rsidP="00944B6C">
      <w:pPr>
        <w:numPr>
          <w:ilvl w:val="0"/>
          <w:numId w:val="83"/>
        </w:numPr>
        <w:shd w:val="clear" w:color="auto" w:fill="FFFFFF"/>
        <w:spacing w:before="100" w:beforeAutospacing="1" w:after="100" w:afterAutospacing="1" w:line="240" w:lineRule="auto"/>
        <w:ind w:left="0"/>
        <w:rPr>
          <w:rFonts w:eastAsia="Times New Roman" w:cs="Times New Roman"/>
          <w:szCs w:val="18"/>
        </w:rPr>
      </w:pPr>
      <w:r w:rsidRPr="00BA7EEA">
        <w:rPr>
          <w:rFonts w:eastAsia="Times New Roman" w:cs="Arial"/>
          <w:szCs w:val="18"/>
        </w:rPr>
        <w:t>Select </w:t>
      </w:r>
      <w:r w:rsidRPr="00BA7EEA">
        <w:rPr>
          <w:rFonts w:eastAsia="Times New Roman" w:cs="Arial"/>
          <w:b/>
          <w:bCs/>
          <w:szCs w:val="18"/>
        </w:rPr>
        <w:t>Type</w:t>
      </w:r>
      <w:r w:rsidRPr="00BA7EEA">
        <w:rPr>
          <w:rFonts w:eastAsia="Times New Roman" w:cs="Arial"/>
          <w:szCs w:val="18"/>
        </w:rPr>
        <w:t>, </w:t>
      </w:r>
      <w:r w:rsidRPr="00BA7EEA">
        <w:rPr>
          <w:rFonts w:eastAsia="Times New Roman" w:cs="Arial"/>
          <w:b/>
          <w:bCs/>
          <w:szCs w:val="18"/>
        </w:rPr>
        <w:t>Payer</w:t>
      </w:r>
      <w:r w:rsidRPr="00BA7EEA">
        <w:rPr>
          <w:rFonts w:eastAsia="Times New Roman" w:cs="Arial"/>
          <w:szCs w:val="18"/>
        </w:rPr>
        <w:t>, and </w:t>
      </w:r>
      <w:r w:rsidRPr="00BA7EEA">
        <w:rPr>
          <w:rFonts w:eastAsia="Times New Roman" w:cs="Arial"/>
          <w:b/>
          <w:bCs/>
          <w:szCs w:val="18"/>
        </w:rPr>
        <w:t>Method</w:t>
      </w:r>
      <w:r w:rsidRPr="00BA7EEA">
        <w:rPr>
          <w:rFonts w:eastAsia="Times New Roman" w:cs="Arial"/>
          <w:szCs w:val="18"/>
        </w:rPr>
        <w:t>.</w:t>
      </w:r>
    </w:p>
    <w:p w14:paraId="336F917C" w14:textId="77777777" w:rsidR="00BA7EEA" w:rsidRPr="00BA7EEA" w:rsidRDefault="00BA7EEA" w:rsidP="00944B6C">
      <w:pPr>
        <w:numPr>
          <w:ilvl w:val="0"/>
          <w:numId w:val="83"/>
        </w:numPr>
        <w:shd w:val="clear" w:color="auto" w:fill="FFFFFF"/>
        <w:spacing w:before="100" w:beforeAutospacing="1" w:after="100" w:afterAutospacing="1" w:line="240" w:lineRule="auto"/>
        <w:ind w:left="0"/>
        <w:rPr>
          <w:rFonts w:eastAsia="Times New Roman" w:cs="Times New Roman"/>
          <w:szCs w:val="18"/>
        </w:rPr>
      </w:pPr>
      <w:r w:rsidRPr="00BA7EEA">
        <w:rPr>
          <w:rFonts w:eastAsia="Times New Roman" w:cs="Arial"/>
          <w:szCs w:val="18"/>
        </w:rPr>
        <w:t>Enter </w:t>
      </w:r>
      <w:r w:rsidRPr="00BA7EEA">
        <w:rPr>
          <w:rFonts w:eastAsia="Times New Roman" w:cs="Arial"/>
          <w:b/>
          <w:bCs/>
          <w:szCs w:val="18"/>
        </w:rPr>
        <w:t>Check/EFT #</w:t>
      </w:r>
      <w:r w:rsidRPr="00BA7EEA">
        <w:rPr>
          <w:rFonts w:eastAsia="Times New Roman" w:cs="Arial"/>
          <w:szCs w:val="18"/>
        </w:rPr>
        <w:t>, </w:t>
      </w:r>
      <w:r w:rsidRPr="00BA7EEA">
        <w:rPr>
          <w:rFonts w:eastAsia="Times New Roman" w:cs="Arial"/>
          <w:b/>
          <w:bCs/>
          <w:szCs w:val="18"/>
        </w:rPr>
        <w:t>Check Date</w:t>
      </w:r>
      <w:r w:rsidRPr="00BA7EEA">
        <w:rPr>
          <w:rFonts w:eastAsia="Times New Roman" w:cs="Arial"/>
          <w:szCs w:val="18"/>
        </w:rPr>
        <w:t>, and </w:t>
      </w:r>
      <w:r w:rsidRPr="00BA7EEA">
        <w:rPr>
          <w:rFonts w:eastAsia="Times New Roman" w:cs="Arial"/>
          <w:b/>
          <w:bCs/>
          <w:szCs w:val="18"/>
        </w:rPr>
        <w:t>Amount</w:t>
      </w:r>
      <w:r w:rsidRPr="00BA7EEA">
        <w:rPr>
          <w:rFonts w:eastAsia="Times New Roman" w:cs="Arial"/>
          <w:szCs w:val="18"/>
        </w:rPr>
        <w:t>.</w:t>
      </w:r>
    </w:p>
    <w:p w14:paraId="5A2D0435" w14:textId="77777777" w:rsidR="00BA7EEA" w:rsidRPr="00BA7EEA" w:rsidRDefault="00BA7EEA" w:rsidP="00944B6C">
      <w:pPr>
        <w:numPr>
          <w:ilvl w:val="0"/>
          <w:numId w:val="83"/>
        </w:numPr>
        <w:shd w:val="clear" w:color="auto" w:fill="FFFFFF"/>
        <w:spacing w:before="100" w:beforeAutospacing="1" w:after="100" w:afterAutospacing="1" w:line="240" w:lineRule="auto"/>
        <w:ind w:left="0"/>
        <w:rPr>
          <w:rFonts w:eastAsia="Times New Roman" w:cs="Times New Roman"/>
          <w:szCs w:val="18"/>
        </w:rPr>
      </w:pPr>
      <w:r w:rsidRPr="00BA7EEA">
        <w:rPr>
          <w:rFonts w:eastAsia="Times New Roman" w:cs="Arial"/>
          <w:szCs w:val="18"/>
        </w:rPr>
        <w:lastRenderedPageBreak/>
        <w:t>Enter </w:t>
      </w:r>
      <w:r w:rsidRPr="00BA7EEA">
        <w:rPr>
          <w:rFonts w:eastAsia="Times New Roman" w:cs="Arial"/>
          <w:b/>
          <w:bCs/>
          <w:szCs w:val="18"/>
        </w:rPr>
        <w:t>Payment Level Adjustments</w:t>
      </w:r>
      <w:r w:rsidRPr="00BA7EEA">
        <w:rPr>
          <w:rFonts w:eastAsia="Times New Roman" w:cs="Arial"/>
          <w:szCs w:val="18"/>
        </w:rPr>
        <w:t> (optional): Increase or decrease the paid amount at the check level. This option is used to change the unapplied balance. A negative adjustment decreases the balance (e.g., interest owed), while a positive adjustment increases the balance (e.g., overpayment recovery).</w:t>
      </w:r>
    </w:p>
    <w:p w14:paraId="0C074E02" w14:textId="77777777" w:rsidR="00BA7EEA" w:rsidRPr="00BA7EEA" w:rsidRDefault="00BA7EEA" w:rsidP="00944B6C">
      <w:pPr>
        <w:numPr>
          <w:ilvl w:val="0"/>
          <w:numId w:val="83"/>
        </w:numPr>
        <w:shd w:val="clear" w:color="auto" w:fill="FFFFFF"/>
        <w:spacing w:before="100" w:beforeAutospacing="1" w:after="100" w:afterAutospacing="1" w:line="240" w:lineRule="auto"/>
        <w:ind w:left="0"/>
        <w:rPr>
          <w:rFonts w:eastAsia="Times New Roman" w:cs="Times New Roman"/>
          <w:szCs w:val="18"/>
        </w:rPr>
      </w:pPr>
      <w:r w:rsidRPr="00BA7EEA">
        <w:rPr>
          <w:rFonts w:eastAsia="Times New Roman" w:cs="Arial"/>
          <w:szCs w:val="18"/>
        </w:rPr>
        <w:t>Click </w:t>
      </w:r>
      <w:r w:rsidRPr="00BA7EEA">
        <w:rPr>
          <w:rFonts w:eastAsia="Times New Roman" w:cs="Arial"/>
          <w:b/>
          <w:bCs/>
          <w:szCs w:val="18"/>
        </w:rPr>
        <w:t>Post Payment</w:t>
      </w:r>
      <w:r w:rsidRPr="00BA7EEA">
        <w:rPr>
          <w:rFonts w:eastAsia="Times New Roman" w:cs="Arial"/>
          <w:szCs w:val="18"/>
        </w:rPr>
        <w:t>.</w:t>
      </w:r>
    </w:p>
    <w:p w14:paraId="0F4853A8" w14:textId="77777777" w:rsidR="00195F7E" w:rsidRPr="00BA7EEA" w:rsidRDefault="00195F7E" w:rsidP="00195F7E">
      <w:pPr>
        <w:pStyle w:val="Heading2"/>
        <w:shd w:val="clear" w:color="auto" w:fill="FFFFFF"/>
        <w:spacing w:before="0" w:after="0"/>
        <w:rPr>
          <w:b/>
          <w:color w:val="2F5496" w:themeColor="accent5" w:themeShade="BF"/>
          <w:sz w:val="28"/>
          <w:szCs w:val="22"/>
        </w:rPr>
      </w:pPr>
      <w:r w:rsidRPr="00BA7EEA">
        <w:rPr>
          <w:b/>
          <w:color w:val="2F5496" w:themeColor="accent5" w:themeShade="BF"/>
          <w:sz w:val="28"/>
          <w:szCs w:val="22"/>
        </w:rPr>
        <w:t>Payment Type</w:t>
      </w:r>
    </w:p>
    <w:p w14:paraId="64BE1EF5" w14:textId="77777777" w:rsidR="00195F7E" w:rsidRPr="00BA7EEA" w:rsidRDefault="00195F7E" w:rsidP="00195F7E">
      <w:pPr>
        <w:pStyle w:val="NormalWeb"/>
        <w:shd w:val="clear" w:color="auto" w:fill="FFFFFF"/>
        <w:spacing w:before="0" w:beforeAutospacing="0" w:after="0" w:afterAutospacing="0"/>
        <w:rPr>
          <w:rFonts w:asciiTheme="minorHAnsi" w:hAnsiTheme="minorHAnsi"/>
          <w:sz w:val="22"/>
          <w:szCs w:val="22"/>
        </w:rPr>
      </w:pPr>
      <w:r w:rsidRPr="00BA7EEA">
        <w:rPr>
          <w:rFonts w:asciiTheme="minorHAnsi" w:hAnsiTheme="minorHAnsi"/>
          <w:b/>
          <w:bCs/>
          <w:sz w:val="22"/>
          <w:szCs w:val="22"/>
        </w:rPr>
        <w:t>Offline Payments</w:t>
      </w:r>
      <w:r w:rsidRPr="00BA7EEA">
        <w:rPr>
          <w:rFonts w:asciiTheme="minorHAnsi" w:hAnsiTheme="minorHAnsi"/>
          <w:sz w:val="22"/>
          <w:szCs w:val="22"/>
        </w:rPr>
        <w:t xml:space="preserve"> is used for posting payments collected outside of the </w:t>
      </w:r>
      <w:proofErr w:type="spellStart"/>
      <w:r w:rsidRPr="00BA7EEA">
        <w:rPr>
          <w:rFonts w:asciiTheme="minorHAnsi" w:hAnsiTheme="minorHAnsi"/>
          <w:sz w:val="22"/>
          <w:szCs w:val="22"/>
        </w:rPr>
        <w:t>MediTouch</w:t>
      </w:r>
      <w:proofErr w:type="spellEnd"/>
      <w:r w:rsidRPr="00BA7EEA">
        <w:rPr>
          <w:rFonts w:asciiTheme="minorHAnsi" w:hAnsiTheme="minorHAnsi"/>
          <w:sz w:val="22"/>
          <w:szCs w:val="22"/>
        </w:rPr>
        <w:t xml:space="preserve"> system. Offline payments include cash or check payments, and credit card payments collected via a third-party system.</w:t>
      </w:r>
    </w:p>
    <w:p w14:paraId="6CB68F6B" w14:textId="77777777" w:rsidR="00195F7E" w:rsidRPr="00BA7EEA" w:rsidRDefault="00195F7E" w:rsidP="00195F7E">
      <w:pPr>
        <w:pStyle w:val="NormalWeb"/>
        <w:shd w:val="clear" w:color="auto" w:fill="FFFFFF"/>
        <w:spacing w:before="0" w:beforeAutospacing="0" w:after="0" w:afterAutospacing="0"/>
        <w:rPr>
          <w:rFonts w:asciiTheme="minorHAnsi" w:hAnsiTheme="minorHAnsi"/>
          <w:sz w:val="22"/>
          <w:szCs w:val="22"/>
        </w:rPr>
      </w:pPr>
      <w:r w:rsidRPr="00BA7EEA">
        <w:rPr>
          <w:rFonts w:asciiTheme="minorHAnsi" w:hAnsiTheme="minorHAnsi"/>
          <w:b/>
          <w:bCs/>
          <w:sz w:val="22"/>
          <w:szCs w:val="22"/>
        </w:rPr>
        <w:t>Online Payments</w:t>
      </w:r>
      <w:r w:rsidRPr="00BA7EEA">
        <w:rPr>
          <w:rFonts w:asciiTheme="minorHAnsi" w:hAnsiTheme="minorHAnsi"/>
          <w:sz w:val="22"/>
          <w:szCs w:val="22"/>
        </w:rPr>
        <w:t xml:space="preserve"> is used for posting payments collected using the </w:t>
      </w:r>
      <w:proofErr w:type="spellStart"/>
      <w:r w:rsidRPr="00BA7EEA">
        <w:rPr>
          <w:rFonts w:asciiTheme="minorHAnsi" w:hAnsiTheme="minorHAnsi"/>
          <w:sz w:val="22"/>
          <w:szCs w:val="22"/>
        </w:rPr>
        <w:t>MediTouch</w:t>
      </w:r>
      <w:proofErr w:type="spellEnd"/>
      <w:r w:rsidRPr="00BA7EEA">
        <w:rPr>
          <w:rFonts w:asciiTheme="minorHAnsi" w:hAnsiTheme="minorHAnsi"/>
          <w:sz w:val="22"/>
          <w:szCs w:val="22"/>
        </w:rPr>
        <w:t xml:space="preserve"> integrated </w:t>
      </w:r>
      <w:hyperlink r:id="rId152" w:tgtFrame="_self" w:tooltip="Credit Card Processing Services" w:history="1">
        <w:r w:rsidRPr="00BA7EEA">
          <w:rPr>
            <w:rStyle w:val="Hyperlink"/>
            <w:rFonts w:asciiTheme="minorHAnsi" w:hAnsiTheme="minorHAnsi"/>
            <w:color w:val="auto"/>
            <w:sz w:val="22"/>
            <w:szCs w:val="22"/>
          </w:rPr>
          <w:t>credit card processing service</w:t>
        </w:r>
      </w:hyperlink>
      <w:r w:rsidRPr="00BA7EEA">
        <w:rPr>
          <w:rFonts w:asciiTheme="minorHAnsi" w:hAnsiTheme="minorHAnsi"/>
          <w:sz w:val="22"/>
          <w:szCs w:val="22"/>
        </w:rPr>
        <w:t>.</w:t>
      </w:r>
    </w:p>
    <w:p w14:paraId="32A8E3B9" w14:textId="77777777" w:rsidR="00195F7E" w:rsidRPr="00BA7EEA" w:rsidRDefault="00195F7E" w:rsidP="00195F7E">
      <w:pPr>
        <w:pStyle w:val="Heading2"/>
        <w:shd w:val="clear" w:color="auto" w:fill="FFFFFF"/>
        <w:spacing w:before="0" w:after="0"/>
        <w:rPr>
          <w:b/>
          <w:color w:val="2F5496" w:themeColor="accent5" w:themeShade="BF"/>
          <w:sz w:val="38"/>
          <w:szCs w:val="36"/>
        </w:rPr>
      </w:pPr>
      <w:r w:rsidRPr="00BA7EEA">
        <w:rPr>
          <w:b/>
          <w:color w:val="2F5496" w:themeColor="accent5" w:themeShade="BF"/>
          <w:sz w:val="28"/>
        </w:rPr>
        <w:t>Offline Payments</w:t>
      </w:r>
    </w:p>
    <w:p w14:paraId="143500C2" w14:textId="77777777" w:rsidR="00195F7E" w:rsidRDefault="00195F7E" w:rsidP="00195F7E">
      <w:pPr>
        <w:rPr>
          <w:rFonts w:ascii="Times New Roman" w:hAnsi="Times New Roman"/>
        </w:rPr>
      </w:pPr>
      <w:r>
        <w:rPr>
          <w:rFonts w:ascii="Lato" w:hAnsi="Lato"/>
          <w:noProof/>
          <w:color w:val="4F868E"/>
          <w:sz w:val="18"/>
          <w:szCs w:val="18"/>
          <w:shd w:val="clear" w:color="auto" w:fill="FFFFFF"/>
        </w:rPr>
        <w:drawing>
          <wp:inline distT="0" distB="0" distL="0" distR="0" wp14:anchorId="720976D9" wp14:editId="702157B8">
            <wp:extent cx="5353050" cy="2962275"/>
            <wp:effectExtent l="0" t="0" r="0" b="9525"/>
            <wp:docPr id="110" name="Picture 110" descr="offline payments - check">
              <a:hlinkClick xmlns:a="http://schemas.openxmlformats.org/drawingml/2006/main" r:id="rId153" tgtFrame="&quot;_blank&quot;" tooltip="&quot;Post a Patient Paymen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ffline payments - check">
                      <a:hlinkClick r:id="rId153" tgtFrame="&quot;_blank&quot;" tooltip="&quot;Post a Patient Payment&quot;"/>
                    </pic:cNvPr>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5353050" cy="2962275"/>
                    </a:xfrm>
                    <a:prstGeom prst="rect">
                      <a:avLst/>
                    </a:prstGeom>
                    <a:noFill/>
                    <a:ln>
                      <a:noFill/>
                    </a:ln>
                  </pic:spPr>
                </pic:pic>
              </a:graphicData>
            </a:graphic>
          </wp:inline>
        </w:drawing>
      </w:r>
      <w:r>
        <w:rPr>
          <w:rFonts w:ascii="Lato" w:hAnsi="Lato"/>
          <w:color w:val="777777"/>
          <w:sz w:val="18"/>
          <w:szCs w:val="18"/>
          <w:shd w:val="clear" w:color="auto" w:fill="FFFFFF"/>
        </w:rPr>
        <w:t> </w:t>
      </w:r>
    </w:p>
    <w:p w14:paraId="506AD011" w14:textId="77777777" w:rsidR="00195F7E" w:rsidRPr="00BA7EEA" w:rsidRDefault="00195F7E" w:rsidP="00944B6C">
      <w:pPr>
        <w:numPr>
          <w:ilvl w:val="0"/>
          <w:numId w:val="70"/>
        </w:numPr>
        <w:shd w:val="clear" w:color="auto" w:fill="FFFFFF"/>
        <w:spacing w:before="100" w:beforeAutospacing="1" w:after="100" w:afterAutospacing="1" w:line="240" w:lineRule="auto"/>
        <w:ind w:left="0"/>
        <w:rPr>
          <w:szCs w:val="18"/>
        </w:rPr>
      </w:pPr>
      <w:r w:rsidRPr="00BA7EEA">
        <w:rPr>
          <w:szCs w:val="18"/>
        </w:rPr>
        <w:t>Select the type of payment: Cash, Check, or Credit Card.</w:t>
      </w:r>
    </w:p>
    <w:p w14:paraId="2CBD01DB" w14:textId="77777777" w:rsidR="00195F7E" w:rsidRPr="00BA7EEA" w:rsidRDefault="00195F7E" w:rsidP="00944B6C">
      <w:pPr>
        <w:numPr>
          <w:ilvl w:val="0"/>
          <w:numId w:val="70"/>
        </w:numPr>
        <w:shd w:val="clear" w:color="auto" w:fill="FFFFFF"/>
        <w:spacing w:before="100" w:beforeAutospacing="1" w:after="100" w:afterAutospacing="1" w:line="240" w:lineRule="auto"/>
        <w:ind w:left="0"/>
        <w:rPr>
          <w:szCs w:val="18"/>
        </w:rPr>
      </w:pPr>
      <w:r w:rsidRPr="00BA7EEA">
        <w:rPr>
          <w:szCs w:val="18"/>
        </w:rPr>
        <w:t>If </w:t>
      </w:r>
      <w:r w:rsidRPr="00BA7EEA">
        <w:rPr>
          <w:b/>
          <w:bCs/>
          <w:szCs w:val="18"/>
        </w:rPr>
        <w:t>Check</w:t>
      </w:r>
      <w:r w:rsidRPr="00BA7EEA">
        <w:rPr>
          <w:szCs w:val="18"/>
        </w:rPr>
        <w:t> is selected, enter the check number.</w:t>
      </w:r>
    </w:p>
    <w:p w14:paraId="69FCF4B0" w14:textId="77777777" w:rsidR="00195F7E" w:rsidRDefault="00195F7E" w:rsidP="00195F7E">
      <w:pPr>
        <w:spacing w:after="0"/>
        <w:rPr>
          <w:rFonts w:ascii="Times New Roman" w:hAnsi="Times New Roman"/>
          <w:sz w:val="24"/>
          <w:szCs w:val="24"/>
        </w:rPr>
      </w:pPr>
      <w:r>
        <w:rPr>
          <w:rFonts w:ascii="Lato" w:hAnsi="Lato"/>
          <w:color w:val="777777"/>
          <w:sz w:val="18"/>
          <w:szCs w:val="18"/>
        </w:rPr>
        <w:lastRenderedPageBreak/>
        <w:br/>
      </w:r>
      <w:r>
        <w:rPr>
          <w:rFonts w:ascii="Lato" w:hAnsi="Lato"/>
          <w:noProof/>
          <w:color w:val="4F868E"/>
          <w:sz w:val="18"/>
          <w:szCs w:val="18"/>
          <w:shd w:val="clear" w:color="auto" w:fill="FFFFFF"/>
        </w:rPr>
        <w:drawing>
          <wp:inline distT="0" distB="0" distL="0" distR="0" wp14:anchorId="4A2F1578" wp14:editId="0B577E87">
            <wp:extent cx="5638800" cy="2266950"/>
            <wp:effectExtent l="0" t="0" r="0" b="0"/>
            <wp:docPr id="109" name="Picture 109" descr="offline payments - credit card">
              <a:hlinkClick xmlns:a="http://schemas.openxmlformats.org/drawingml/2006/main" r:id="rId155" tgtFrame="&quot;_self&quot;" tooltip="&quot;Post a Patient Paymen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ffline payments - credit card">
                      <a:hlinkClick r:id="rId155" tgtFrame="&quot;_self&quot;" tooltip="&quot;Post a Patient Payment&quot;"/>
                    </pic:cNvPr>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5638800" cy="2266950"/>
                    </a:xfrm>
                    <a:prstGeom prst="rect">
                      <a:avLst/>
                    </a:prstGeom>
                    <a:noFill/>
                    <a:ln>
                      <a:noFill/>
                    </a:ln>
                  </pic:spPr>
                </pic:pic>
              </a:graphicData>
            </a:graphic>
          </wp:inline>
        </w:drawing>
      </w:r>
      <w:r>
        <w:rPr>
          <w:rFonts w:ascii="Lato" w:hAnsi="Lato"/>
          <w:color w:val="777777"/>
          <w:sz w:val="18"/>
          <w:szCs w:val="18"/>
          <w:shd w:val="clear" w:color="auto" w:fill="FFFFFF"/>
        </w:rPr>
        <w:t> </w:t>
      </w:r>
    </w:p>
    <w:p w14:paraId="284404BE" w14:textId="77777777" w:rsidR="00195F7E" w:rsidRPr="00BA7EEA" w:rsidRDefault="00195F7E" w:rsidP="00944B6C">
      <w:pPr>
        <w:numPr>
          <w:ilvl w:val="0"/>
          <w:numId w:val="71"/>
        </w:numPr>
        <w:shd w:val="clear" w:color="auto" w:fill="FFFFFF"/>
        <w:spacing w:before="100" w:beforeAutospacing="1" w:after="100" w:afterAutospacing="1" w:line="240" w:lineRule="auto"/>
        <w:ind w:left="0"/>
        <w:rPr>
          <w:szCs w:val="18"/>
        </w:rPr>
      </w:pPr>
      <w:r w:rsidRPr="00BA7EEA">
        <w:rPr>
          <w:szCs w:val="18"/>
        </w:rPr>
        <w:t>If </w:t>
      </w:r>
      <w:r w:rsidRPr="00BA7EEA">
        <w:rPr>
          <w:b/>
          <w:bCs/>
          <w:szCs w:val="18"/>
        </w:rPr>
        <w:t>Credit Card</w:t>
      </w:r>
      <w:r w:rsidRPr="00BA7EEA">
        <w:rPr>
          <w:szCs w:val="18"/>
        </w:rPr>
        <w:t> is selected, select the </w:t>
      </w:r>
      <w:r w:rsidRPr="00BA7EEA">
        <w:rPr>
          <w:b/>
          <w:bCs/>
          <w:szCs w:val="18"/>
        </w:rPr>
        <w:t>Card Type</w:t>
      </w:r>
      <w:r w:rsidRPr="00BA7EEA">
        <w:rPr>
          <w:szCs w:val="18"/>
        </w:rPr>
        <w:t> from the menu.</w:t>
      </w:r>
    </w:p>
    <w:p w14:paraId="5476A9B7" w14:textId="77777777" w:rsidR="00195F7E" w:rsidRPr="00BA7EEA" w:rsidRDefault="00195F7E" w:rsidP="00944B6C">
      <w:pPr>
        <w:numPr>
          <w:ilvl w:val="0"/>
          <w:numId w:val="71"/>
        </w:numPr>
        <w:shd w:val="clear" w:color="auto" w:fill="FFFFFF"/>
        <w:spacing w:before="100" w:beforeAutospacing="1" w:after="100" w:afterAutospacing="1" w:line="240" w:lineRule="auto"/>
        <w:ind w:left="0"/>
        <w:rPr>
          <w:szCs w:val="18"/>
        </w:rPr>
      </w:pPr>
      <w:r w:rsidRPr="00BA7EEA">
        <w:rPr>
          <w:szCs w:val="18"/>
        </w:rPr>
        <w:t>Enter the credit card authorization number.</w:t>
      </w:r>
    </w:p>
    <w:p w14:paraId="6759B043" w14:textId="77777777" w:rsidR="00195F7E" w:rsidRPr="00BA7EEA" w:rsidRDefault="00195F7E" w:rsidP="00195F7E">
      <w:pPr>
        <w:pStyle w:val="Heading2"/>
        <w:shd w:val="clear" w:color="auto" w:fill="FFFFFF"/>
        <w:spacing w:before="0" w:after="0"/>
        <w:rPr>
          <w:b/>
          <w:color w:val="2F5496" w:themeColor="accent5" w:themeShade="BF"/>
          <w:sz w:val="38"/>
          <w:szCs w:val="36"/>
        </w:rPr>
      </w:pPr>
      <w:r w:rsidRPr="00BA7EEA">
        <w:rPr>
          <w:b/>
          <w:color w:val="2F5496" w:themeColor="accent5" w:themeShade="BF"/>
          <w:sz w:val="28"/>
        </w:rPr>
        <w:t>Online Payments</w:t>
      </w:r>
    </w:p>
    <w:p w14:paraId="76CBF1EC" w14:textId="77777777" w:rsidR="00195F7E" w:rsidRDefault="00195F7E" w:rsidP="00195F7E">
      <w:pPr>
        <w:rPr>
          <w:rFonts w:ascii="Times New Roman" w:hAnsi="Times New Roman"/>
        </w:rPr>
      </w:pPr>
      <w:r>
        <w:rPr>
          <w:rFonts w:ascii="Lato" w:hAnsi="Lato"/>
          <w:noProof/>
          <w:color w:val="4F868E"/>
          <w:sz w:val="18"/>
          <w:szCs w:val="18"/>
          <w:shd w:val="clear" w:color="auto" w:fill="FFFFFF"/>
        </w:rPr>
        <w:drawing>
          <wp:inline distT="0" distB="0" distL="0" distR="0" wp14:anchorId="369DC408" wp14:editId="5D762937">
            <wp:extent cx="5153025" cy="2762250"/>
            <wp:effectExtent l="0" t="0" r="9525" b="0"/>
            <wp:docPr id="108" name="Picture 108" descr="online payments">
              <a:hlinkClick xmlns:a="http://schemas.openxmlformats.org/drawingml/2006/main" r:id="rId157" tgtFrame="&quot;_self&quot;" tooltip="&quot;Post a Patient Paymen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nline payments">
                      <a:hlinkClick r:id="rId157" tgtFrame="&quot;_self&quot;" tooltip="&quot;Post a Patient Payment&quot;"/>
                    </pic:cNvPr>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5153025" cy="2762250"/>
                    </a:xfrm>
                    <a:prstGeom prst="rect">
                      <a:avLst/>
                    </a:prstGeom>
                    <a:noFill/>
                    <a:ln>
                      <a:noFill/>
                    </a:ln>
                  </pic:spPr>
                </pic:pic>
              </a:graphicData>
            </a:graphic>
          </wp:inline>
        </w:drawing>
      </w:r>
      <w:r>
        <w:rPr>
          <w:rFonts w:ascii="Lato" w:hAnsi="Lato"/>
          <w:color w:val="777777"/>
          <w:sz w:val="18"/>
          <w:szCs w:val="18"/>
          <w:shd w:val="clear" w:color="auto" w:fill="FFFFFF"/>
        </w:rPr>
        <w:t> </w:t>
      </w:r>
    </w:p>
    <w:p w14:paraId="090CE70B" w14:textId="77777777" w:rsidR="00195F7E" w:rsidRPr="00195F7E" w:rsidRDefault="00195F7E" w:rsidP="00944B6C">
      <w:pPr>
        <w:numPr>
          <w:ilvl w:val="0"/>
          <w:numId w:val="72"/>
        </w:numPr>
        <w:shd w:val="clear" w:color="auto" w:fill="FFFFFF"/>
        <w:spacing w:before="100" w:beforeAutospacing="1" w:after="100" w:afterAutospacing="1" w:line="240" w:lineRule="auto"/>
        <w:ind w:left="0"/>
        <w:rPr>
          <w:szCs w:val="18"/>
        </w:rPr>
      </w:pPr>
      <w:r w:rsidRPr="00195F7E">
        <w:rPr>
          <w:szCs w:val="18"/>
        </w:rPr>
        <w:t>Select the mode of processing:</w:t>
      </w:r>
    </w:p>
    <w:p w14:paraId="4F0851A9" w14:textId="77777777" w:rsidR="00195F7E" w:rsidRPr="00195F7E" w:rsidRDefault="00195F7E" w:rsidP="00944B6C">
      <w:pPr>
        <w:numPr>
          <w:ilvl w:val="1"/>
          <w:numId w:val="72"/>
        </w:numPr>
        <w:shd w:val="clear" w:color="auto" w:fill="FFFFFF"/>
        <w:spacing w:before="100" w:beforeAutospacing="1" w:after="100" w:afterAutospacing="1" w:line="240" w:lineRule="auto"/>
        <w:ind w:left="0"/>
        <w:rPr>
          <w:szCs w:val="18"/>
        </w:rPr>
      </w:pPr>
      <w:r w:rsidRPr="00195F7E">
        <w:rPr>
          <w:b/>
          <w:bCs/>
          <w:szCs w:val="18"/>
        </w:rPr>
        <w:t>Credit Card Swipe</w:t>
      </w:r>
      <w:r w:rsidRPr="00195F7E">
        <w:rPr>
          <w:szCs w:val="18"/>
        </w:rPr>
        <w:t> uses a USB card reader to record the card information for processing.</w:t>
      </w:r>
    </w:p>
    <w:p w14:paraId="0D3190DF" w14:textId="77777777" w:rsidR="00195F7E" w:rsidRPr="00195F7E" w:rsidRDefault="00195F7E" w:rsidP="00944B6C">
      <w:pPr>
        <w:numPr>
          <w:ilvl w:val="1"/>
          <w:numId w:val="72"/>
        </w:numPr>
        <w:shd w:val="clear" w:color="auto" w:fill="FFFFFF"/>
        <w:spacing w:before="100" w:beforeAutospacing="1" w:after="100" w:afterAutospacing="1" w:line="240" w:lineRule="auto"/>
        <w:ind w:left="0"/>
        <w:rPr>
          <w:szCs w:val="18"/>
        </w:rPr>
      </w:pPr>
      <w:r w:rsidRPr="00195F7E">
        <w:rPr>
          <w:b/>
          <w:bCs/>
          <w:szCs w:val="18"/>
        </w:rPr>
        <w:t>Use Card on File</w:t>
      </w:r>
      <w:r w:rsidRPr="00195F7E">
        <w:rPr>
          <w:szCs w:val="18"/>
        </w:rPr>
        <w:t> allows you to use a previously saved card for processing.</w:t>
      </w:r>
    </w:p>
    <w:p w14:paraId="418F71A2" w14:textId="77777777" w:rsidR="00195F7E" w:rsidRPr="00195F7E" w:rsidRDefault="00195F7E" w:rsidP="00944B6C">
      <w:pPr>
        <w:numPr>
          <w:ilvl w:val="1"/>
          <w:numId w:val="72"/>
        </w:numPr>
        <w:shd w:val="clear" w:color="auto" w:fill="FFFFFF"/>
        <w:spacing w:before="100" w:beforeAutospacing="1" w:after="100" w:afterAutospacing="1" w:line="240" w:lineRule="auto"/>
        <w:ind w:left="0"/>
        <w:rPr>
          <w:szCs w:val="18"/>
        </w:rPr>
      </w:pPr>
      <w:r w:rsidRPr="00195F7E">
        <w:rPr>
          <w:b/>
          <w:bCs/>
          <w:szCs w:val="18"/>
        </w:rPr>
        <w:t>Enter a New Card</w:t>
      </w:r>
      <w:r w:rsidRPr="00195F7E">
        <w:rPr>
          <w:szCs w:val="18"/>
        </w:rPr>
        <w:t> allows you to enter new card information for processing.</w:t>
      </w:r>
    </w:p>
    <w:p w14:paraId="37073DA7" w14:textId="77777777" w:rsidR="00195F7E" w:rsidRPr="00195F7E" w:rsidRDefault="00195F7E" w:rsidP="00195F7E">
      <w:pPr>
        <w:pStyle w:val="Heading3"/>
        <w:shd w:val="clear" w:color="auto" w:fill="FFFFFF"/>
        <w:spacing w:before="0"/>
        <w:rPr>
          <w:rFonts w:asciiTheme="minorHAnsi" w:hAnsiTheme="minorHAnsi"/>
          <w:color w:val="2F5496" w:themeColor="accent5" w:themeShade="BF"/>
          <w:sz w:val="28"/>
          <w:szCs w:val="28"/>
        </w:rPr>
      </w:pPr>
      <w:r w:rsidRPr="00195F7E">
        <w:rPr>
          <w:rFonts w:asciiTheme="minorHAnsi" w:hAnsiTheme="minorHAnsi"/>
          <w:color w:val="2F5496" w:themeColor="accent5" w:themeShade="BF"/>
          <w:sz w:val="28"/>
          <w:szCs w:val="28"/>
        </w:rPr>
        <w:lastRenderedPageBreak/>
        <w:t>Credit card swipe</w:t>
      </w:r>
    </w:p>
    <w:p w14:paraId="2BD4F56E" w14:textId="77777777" w:rsidR="00195F7E" w:rsidRDefault="00195F7E" w:rsidP="00195F7E">
      <w:pPr>
        <w:rPr>
          <w:rFonts w:ascii="Times New Roman" w:hAnsi="Times New Roman"/>
          <w:sz w:val="24"/>
          <w:szCs w:val="24"/>
        </w:rPr>
      </w:pPr>
      <w:r>
        <w:rPr>
          <w:rFonts w:ascii="Lato" w:hAnsi="Lato"/>
          <w:noProof/>
          <w:color w:val="4F868E"/>
          <w:sz w:val="18"/>
          <w:szCs w:val="18"/>
          <w:shd w:val="clear" w:color="auto" w:fill="FFFFFF"/>
        </w:rPr>
        <w:drawing>
          <wp:inline distT="0" distB="0" distL="0" distR="0" wp14:anchorId="191819AB" wp14:editId="4C9D842C">
            <wp:extent cx="5581650" cy="3067050"/>
            <wp:effectExtent l="0" t="0" r="0" b="0"/>
            <wp:docPr id="107" name="Picture 107" descr="credit card swipe">
              <a:hlinkClick xmlns:a="http://schemas.openxmlformats.org/drawingml/2006/main" r:id="rId159" tgtFrame="&quot;_blank&quot;" tooltip="&quot;Post a Patient Paymen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redit card swipe">
                      <a:hlinkClick r:id="rId159" tgtFrame="&quot;_blank&quot;" tooltip="&quot;Post a Patient Payment&quot;"/>
                    </pic:cNvPr>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5581650" cy="3067050"/>
                    </a:xfrm>
                    <a:prstGeom prst="rect">
                      <a:avLst/>
                    </a:prstGeom>
                    <a:noFill/>
                    <a:ln>
                      <a:noFill/>
                    </a:ln>
                  </pic:spPr>
                </pic:pic>
              </a:graphicData>
            </a:graphic>
          </wp:inline>
        </w:drawing>
      </w:r>
      <w:r>
        <w:rPr>
          <w:rFonts w:ascii="Lato" w:hAnsi="Lato"/>
          <w:color w:val="777777"/>
          <w:sz w:val="18"/>
          <w:szCs w:val="18"/>
          <w:shd w:val="clear" w:color="auto" w:fill="FFFFFF"/>
        </w:rPr>
        <w:t> </w:t>
      </w:r>
    </w:p>
    <w:p w14:paraId="23D8348F" w14:textId="77777777" w:rsidR="00195F7E" w:rsidRPr="00195F7E" w:rsidRDefault="00195F7E" w:rsidP="00944B6C">
      <w:pPr>
        <w:numPr>
          <w:ilvl w:val="0"/>
          <w:numId w:val="73"/>
        </w:numPr>
        <w:shd w:val="clear" w:color="auto" w:fill="FFFFFF"/>
        <w:spacing w:before="100" w:beforeAutospacing="1" w:after="100" w:afterAutospacing="1" w:line="240" w:lineRule="auto"/>
        <w:ind w:left="0"/>
        <w:rPr>
          <w:szCs w:val="18"/>
        </w:rPr>
      </w:pPr>
      <w:r w:rsidRPr="00195F7E">
        <w:rPr>
          <w:szCs w:val="18"/>
        </w:rPr>
        <w:t>If using a credit card swipe reader, select </w:t>
      </w:r>
      <w:r w:rsidRPr="00195F7E">
        <w:rPr>
          <w:b/>
          <w:bCs/>
          <w:szCs w:val="18"/>
        </w:rPr>
        <w:t>Credit Card Swipe</w:t>
      </w:r>
      <w:r w:rsidRPr="00195F7E">
        <w:rPr>
          <w:szCs w:val="18"/>
        </w:rPr>
        <w:t> and then swipe the card.</w:t>
      </w:r>
    </w:p>
    <w:p w14:paraId="3865233F" w14:textId="77777777" w:rsidR="00195F7E" w:rsidRPr="00195F7E" w:rsidRDefault="00195F7E" w:rsidP="00944B6C">
      <w:pPr>
        <w:numPr>
          <w:ilvl w:val="0"/>
          <w:numId w:val="73"/>
        </w:numPr>
        <w:shd w:val="clear" w:color="auto" w:fill="FFFFFF"/>
        <w:spacing w:before="100" w:beforeAutospacing="1" w:after="100" w:afterAutospacing="1" w:line="240" w:lineRule="auto"/>
        <w:ind w:left="0"/>
        <w:rPr>
          <w:szCs w:val="18"/>
        </w:rPr>
      </w:pPr>
      <w:r w:rsidRPr="00195F7E">
        <w:rPr>
          <w:szCs w:val="18"/>
        </w:rPr>
        <w:t>To save the card for future use, select </w:t>
      </w:r>
      <w:r w:rsidRPr="00195F7E">
        <w:rPr>
          <w:b/>
          <w:bCs/>
          <w:szCs w:val="18"/>
        </w:rPr>
        <w:t>Save Card on File</w:t>
      </w:r>
      <w:r w:rsidRPr="00195F7E">
        <w:rPr>
          <w:szCs w:val="18"/>
        </w:rPr>
        <w:t>.</w:t>
      </w:r>
    </w:p>
    <w:p w14:paraId="1B0604CD" w14:textId="77777777" w:rsidR="00195F7E" w:rsidRPr="00195F7E" w:rsidRDefault="00195F7E" w:rsidP="00195F7E">
      <w:pPr>
        <w:pStyle w:val="Heading3"/>
        <w:shd w:val="clear" w:color="auto" w:fill="FFFFFF"/>
        <w:spacing w:before="0"/>
        <w:rPr>
          <w:rFonts w:asciiTheme="minorHAnsi" w:hAnsiTheme="minorHAnsi"/>
          <w:color w:val="2F5496" w:themeColor="accent5" w:themeShade="BF"/>
          <w:sz w:val="28"/>
          <w:szCs w:val="28"/>
        </w:rPr>
      </w:pPr>
      <w:r w:rsidRPr="00195F7E">
        <w:rPr>
          <w:rFonts w:asciiTheme="minorHAnsi" w:hAnsiTheme="minorHAnsi"/>
          <w:color w:val="2F5496" w:themeColor="accent5" w:themeShade="BF"/>
          <w:sz w:val="28"/>
          <w:szCs w:val="28"/>
        </w:rPr>
        <w:t>Use Card on File</w:t>
      </w:r>
    </w:p>
    <w:p w14:paraId="50F2E8F0" w14:textId="77777777" w:rsidR="00195F7E" w:rsidRDefault="00195F7E" w:rsidP="00195F7E">
      <w:pPr>
        <w:rPr>
          <w:rFonts w:ascii="Times New Roman" w:hAnsi="Times New Roman"/>
          <w:sz w:val="24"/>
          <w:szCs w:val="24"/>
        </w:rPr>
      </w:pPr>
      <w:r>
        <w:rPr>
          <w:rFonts w:ascii="Lato" w:hAnsi="Lato"/>
          <w:noProof/>
          <w:color w:val="4F868E"/>
          <w:sz w:val="18"/>
          <w:szCs w:val="18"/>
          <w:shd w:val="clear" w:color="auto" w:fill="FFFFFF"/>
        </w:rPr>
        <w:drawing>
          <wp:inline distT="0" distB="0" distL="0" distR="0" wp14:anchorId="51E457A9" wp14:editId="4003D9C4">
            <wp:extent cx="5686425" cy="3162300"/>
            <wp:effectExtent l="0" t="0" r="9525" b="0"/>
            <wp:docPr id="106" name="Picture 106" descr="card on file">
              <a:hlinkClick xmlns:a="http://schemas.openxmlformats.org/drawingml/2006/main" r:id="rId161" tgtFrame="&quot;_blank&quot;" tooltip="&quot;Post a Patient Paymen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ard on file">
                      <a:hlinkClick r:id="rId161" tgtFrame="&quot;_blank&quot;" tooltip="&quot;Post a Patient Payment&quot;"/>
                    </pic:cNvPr>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5686425" cy="3162300"/>
                    </a:xfrm>
                    <a:prstGeom prst="rect">
                      <a:avLst/>
                    </a:prstGeom>
                    <a:noFill/>
                    <a:ln>
                      <a:noFill/>
                    </a:ln>
                  </pic:spPr>
                </pic:pic>
              </a:graphicData>
            </a:graphic>
          </wp:inline>
        </w:drawing>
      </w:r>
      <w:r>
        <w:rPr>
          <w:rFonts w:ascii="Lato" w:hAnsi="Lato"/>
          <w:color w:val="777777"/>
          <w:sz w:val="18"/>
          <w:szCs w:val="18"/>
          <w:shd w:val="clear" w:color="auto" w:fill="FFFFFF"/>
        </w:rPr>
        <w:t> </w:t>
      </w:r>
    </w:p>
    <w:p w14:paraId="11DF2F6F" w14:textId="77777777" w:rsidR="00195F7E" w:rsidRPr="00195F7E" w:rsidRDefault="00195F7E" w:rsidP="00944B6C">
      <w:pPr>
        <w:numPr>
          <w:ilvl w:val="0"/>
          <w:numId w:val="74"/>
        </w:numPr>
        <w:shd w:val="clear" w:color="auto" w:fill="FFFFFF"/>
        <w:spacing w:before="100" w:beforeAutospacing="1" w:after="100" w:afterAutospacing="1" w:line="240" w:lineRule="auto"/>
        <w:ind w:left="0"/>
        <w:rPr>
          <w:szCs w:val="18"/>
        </w:rPr>
      </w:pPr>
      <w:r w:rsidRPr="00195F7E">
        <w:rPr>
          <w:szCs w:val="18"/>
        </w:rPr>
        <w:lastRenderedPageBreak/>
        <w:t>To select from saved cards, select </w:t>
      </w:r>
      <w:r w:rsidRPr="00195F7E">
        <w:rPr>
          <w:b/>
          <w:bCs/>
          <w:szCs w:val="18"/>
        </w:rPr>
        <w:t>Use Card on File</w:t>
      </w:r>
      <w:r w:rsidRPr="00195F7E">
        <w:rPr>
          <w:szCs w:val="18"/>
        </w:rPr>
        <w:t> and select a card from the menu.</w:t>
      </w:r>
    </w:p>
    <w:p w14:paraId="3A2B6C8C" w14:textId="77777777" w:rsidR="00195F7E" w:rsidRDefault="00195F7E" w:rsidP="00195F7E">
      <w:pPr>
        <w:spacing w:after="0"/>
        <w:rPr>
          <w:rFonts w:ascii="Times New Roman" w:hAnsi="Times New Roman"/>
          <w:sz w:val="24"/>
          <w:szCs w:val="24"/>
        </w:rPr>
      </w:pPr>
      <w:r>
        <w:rPr>
          <w:rFonts w:ascii="Lato" w:hAnsi="Lato"/>
          <w:color w:val="777777"/>
          <w:sz w:val="18"/>
          <w:szCs w:val="18"/>
        </w:rPr>
        <w:br/>
      </w:r>
      <w:r>
        <w:rPr>
          <w:rFonts w:ascii="Lato" w:hAnsi="Lato"/>
          <w:noProof/>
          <w:color w:val="4F868E"/>
          <w:sz w:val="18"/>
          <w:szCs w:val="18"/>
          <w:shd w:val="clear" w:color="auto" w:fill="FFFFFF"/>
        </w:rPr>
        <w:drawing>
          <wp:inline distT="0" distB="0" distL="0" distR="0" wp14:anchorId="6EC61934" wp14:editId="40C1DA66">
            <wp:extent cx="5810250" cy="2867025"/>
            <wp:effectExtent l="0" t="0" r="0" b="9525"/>
            <wp:docPr id="105" name="Picture 105" descr="edit card on file">
              <a:hlinkClick xmlns:a="http://schemas.openxmlformats.org/drawingml/2006/main" r:id="rId163" tgtFrame="&quot;_blank&quot;" tooltip="&quot;Post a Patient Paymen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dit card on file">
                      <a:hlinkClick r:id="rId163" tgtFrame="&quot;_blank&quot;" tooltip="&quot;Post a Patient Payment&quot;"/>
                    </pic:cNvPr>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5810250" cy="2867025"/>
                    </a:xfrm>
                    <a:prstGeom prst="rect">
                      <a:avLst/>
                    </a:prstGeom>
                    <a:noFill/>
                    <a:ln>
                      <a:noFill/>
                    </a:ln>
                  </pic:spPr>
                </pic:pic>
              </a:graphicData>
            </a:graphic>
          </wp:inline>
        </w:drawing>
      </w:r>
      <w:r>
        <w:rPr>
          <w:rFonts w:ascii="Lato" w:hAnsi="Lato"/>
          <w:color w:val="777777"/>
          <w:sz w:val="18"/>
          <w:szCs w:val="18"/>
          <w:shd w:val="clear" w:color="auto" w:fill="FFFFFF"/>
        </w:rPr>
        <w:t> </w:t>
      </w:r>
    </w:p>
    <w:p w14:paraId="2EF00BAE" w14:textId="77777777" w:rsidR="00195F7E" w:rsidRPr="00195F7E" w:rsidRDefault="00195F7E" w:rsidP="00944B6C">
      <w:pPr>
        <w:numPr>
          <w:ilvl w:val="0"/>
          <w:numId w:val="75"/>
        </w:numPr>
        <w:shd w:val="clear" w:color="auto" w:fill="FFFFFF"/>
        <w:spacing w:before="100" w:beforeAutospacing="1" w:after="100" w:afterAutospacing="1" w:line="240" w:lineRule="auto"/>
        <w:ind w:left="0"/>
        <w:rPr>
          <w:szCs w:val="18"/>
        </w:rPr>
      </w:pPr>
      <w:r w:rsidRPr="00195F7E">
        <w:rPr>
          <w:szCs w:val="18"/>
        </w:rPr>
        <w:t>To edit the selected card, click </w:t>
      </w:r>
      <w:r w:rsidRPr="00195F7E">
        <w:rPr>
          <w:b/>
          <w:bCs/>
          <w:szCs w:val="18"/>
        </w:rPr>
        <w:t>Edit Card on File</w:t>
      </w:r>
      <w:r w:rsidRPr="00195F7E">
        <w:rPr>
          <w:szCs w:val="18"/>
        </w:rPr>
        <w:t>.</w:t>
      </w:r>
    </w:p>
    <w:p w14:paraId="49FCDD5D" w14:textId="77777777" w:rsidR="00195F7E" w:rsidRDefault="00195F7E" w:rsidP="00195F7E">
      <w:pPr>
        <w:spacing w:after="0"/>
        <w:rPr>
          <w:rFonts w:ascii="Times New Roman" w:hAnsi="Times New Roman"/>
          <w:sz w:val="24"/>
          <w:szCs w:val="24"/>
        </w:rPr>
      </w:pPr>
      <w:r>
        <w:rPr>
          <w:rFonts w:ascii="Lato" w:hAnsi="Lato"/>
          <w:color w:val="777777"/>
          <w:sz w:val="18"/>
          <w:szCs w:val="18"/>
        </w:rPr>
        <w:br/>
      </w:r>
      <w:r>
        <w:rPr>
          <w:rFonts w:ascii="Lato" w:hAnsi="Lato"/>
          <w:noProof/>
          <w:color w:val="4F868E"/>
          <w:sz w:val="18"/>
          <w:szCs w:val="18"/>
          <w:shd w:val="clear" w:color="auto" w:fill="FFFFFF"/>
        </w:rPr>
        <w:drawing>
          <wp:inline distT="0" distB="0" distL="0" distR="0" wp14:anchorId="67E4544B" wp14:editId="3D82A7E6">
            <wp:extent cx="5962650" cy="2705100"/>
            <wp:effectExtent l="0" t="0" r="0" b="0"/>
            <wp:docPr id="104" name="Picture 104" descr="update card">
              <a:hlinkClick xmlns:a="http://schemas.openxmlformats.org/drawingml/2006/main" r:id="rId165" tgtFrame="&quot;_blank&quot;" tooltip="&quot;Post a Patient Paymen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pdate card">
                      <a:hlinkClick r:id="rId165" tgtFrame="&quot;_blank&quot;" tooltip="&quot;Post a Patient Payment&quot;"/>
                    </pic:cNvPr>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5962650" cy="2705100"/>
                    </a:xfrm>
                    <a:prstGeom prst="rect">
                      <a:avLst/>
                    </a:prstGeom>
                    <a:noFill/>
                    <a:ln>
                      <a:noFill/>
                    </a:ln>
                  </pic:spPr>
                </pic:pic>
              </a:graphicData>
            </a:graphic>
          </wp:inline>
        </w:drawing>
      </w:r>
      <w:r>
        <w:rPr>
          <w:rFonts w:ascii="Lato" w:hAnsi="Lato"/>
          <w:color w:val="777777"/>
          <w:sz w:val="18"/>
          <w:szCs w:val="18"/>
          <w:shd w:val="clear" w:color="auto" w:fill="FFFFFF"/>
        </w:rPr>
        <w:t> </w:t>
      </w:r>
    </w:p>
    <w:p w14:paraId="04C519BF" w14:textId="77777777" w:rsidR="00195F7E" w:rsidRPr="00195F7E" w:rsidRDefault="00195F7E" w:rsidP="00944B6C">
      <w:pPr>
        <w:numPr>
          <w:ilvl w:val="0"/>
          <w:numId w:val="76"/>
        </w:numPr>
        <w:shd w:val="clear" w:color="auto" w:fill="FFFFFF"/>
        <w:spacing w:before="100" w:beforeAutospacing="1" w:after="100" w:afterAutospacing="1" w:line="240" w:lineRule="auto"/>
        <w:ind w:left="0"/>
      </w:pPr>
      <w:r w:rsidRPr="00195F7E">
        <w:t>On the right side, select the card on file you want to use.</w:t>
      </w:r>
    </w:p>
    <w:p w14:paraId="18796983" w14:textId="77777777" w:rsidR="00195F7E" w:rsidRPr="00195F7E" w:rsidRDefault="00195F7E" w:rsidP="00944B6C">
      <w:pPr>
        <w:numPr>
          <w:ilvl w:val="0"/>
          <w:numId w:val="76"/>
        </w:numPr>
        <w:shd w:val="clear" w:color="auto" w:fill="FFFFFF"/>
        <w:spacing w:before="100" w:beforeAutospacing="1" w:after="100" w:afterAutospacing="1" w:line="240" w:lineRule="auto"/>
        <w:ind w:left="0"/>
      </w:pPr>
      <w:r w:rsidRPr="00195F7E">
        <w:t>Information regarding the highlighted card is populated to the left side.</w:t>
      </w:r>
    </w:p>
    <w:p w14:paraId="04D1981E" w14:textId="77777777" w:rsidR="00195F7E" w:rsidRPr="00195F7E" w:rsidRDefault="00195F7E" w:rsidP="00944B6C">
      <w:pPr>
        <w:numPr>
          <w:ilvl w:val="0"/>
          <w:numId w:val="76"/>
        </w:numPr>
        <w:shd w:val="clear" w:color="auto" w:fill="FFFFFF"/>
        <w:spacing w:before="100" w:beforeAutospacing="1" w:after="100" w:afterAutospacing="1" w:line="240" w:lineRule="auto"/>
        <w:ind w:left="0"/>
      </w:pPr>
      <w:r w:rsidRPr="00195F7E">
        <w:lastRenderedPageBreak/>
        <w:t>Update the card information and then click </w:t>
      </w:r>
      <w:r w:rsidRPr="00195F7E">
        <w:rPr>
          <w:b/>
          <w:bCs/>
        </w:rPr>
        <w:t>Update Card Information</w:t>
      </w:r>
      <w:r w:rsidRPr="00195F7E">
        <w:t>.</w:t>
      </w:r>
    </w:p>
    <w:p w14:paraId="77C55BFC" w14:textId="77777777" w:rsidR="00195F7E" w:rsidRPr="00195F7E" w:rsidRDefault="00195F7E" w:rsidP="00195F7E">
      <w:pPr>
        <w:pStyle w:val="Heading3"/>
        <w:shd w:val="clear" w:color="auto" w:fill="FFFFFF"/>
        <w:spacing w:before="0"/>
        <w:rPr>
          <w:rFonts w:asciiTheme="minorHAnsi" w:hAnsiTheme="minorHAnsi"/>
          <w:color w:val="2F5496" w:themeColor="accent5" w:themeShade="BF"/>
          <w:sz w:val="28"/>
          <w:szCs w:val="28"/>
        </w:rPr>
      </w:pPr>
      <w:r w:rsidRPr="00195F7E">
        <w:rPr>
          <w:rFonts w:asciiTheme="minorHAnsi" w:hAnsiTheme="minorHAnsi"/>
          <w:color w:val="2F5496" w:themeColor="accent5" w:themeShade="BF"/>
          <w:sz w:val="28"/>
          <w:szCs w:val="28"/>
        </w:rPr>
        <w:t>Enter a New Card</w:t>
      </w:r>
    </w:p>
    <w:p w14:paraId="6966CF60" w14:textId="77777777" w:rsidR="00195F7E" w:rsidRDefault="00195F7E" w:rsidP="00195F7E">
      <w:pPr>
        <w:rPr>
          <w:rFonts w:ascii="Times New Roman" w:hAnsi="Times New Roman"/>
          <w:sz w:val="24"/>
          <w:szCs w:val="24"/>
        </w:rPr>
      </w:pPr>
      <w:r>
        <w:rPr>
          <w:rFonts w:ascii="Lato" w:hAnsi="Lato"/>
          <w:noProof/>
          <w:color w:val="4F868E"/>
          <w:sz w:val="18"/>
          <w:szCs w:val="18"/>
          <w:shd w:val="clear" w:color="auto" w:fill="FFFFFF"/>
        </w:rPr>
        <w:drawing>
          <wp:inline distT="0" distB="0" distL="0" distR="0" wp14:anchorId="586FF68C" wp14:editId="5A524A73">
            <wp:extent cx="5937250" cy="2486025"/>
            <wp:effectExtent l="0" t="0" r="6350" b="9525"/>
            <wp:docPr id="103" name="Picture 103" descr="enter new card">
              <a:hlinkClick xmlns:a="http://schemas.openxmlformats.org/drawingml/2006/main" r:id="rId167" tgtFrame="&quot;_blank&quot;" tooltip="&quot;Post a Patient Paymen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nter new card">
                      <a:hlinkClick r:id="rId167" tgtFrame="&quot;_blank&quot;" tooltip="&quot;Post a Patient Payment&quot;"/>
                    </pic:cNvPr>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5937250" cy="2486025"/>
                    </a:xfrm>
                    <a:prstGeom prst="rect">
                      <a:avLst/>
                    </a:prstGeom>
                    <a:noFill/>
                    <a:ln>
                      <a:noFill/>
                    </a:ln>
                  </pic:spPr>
                </pic:pic>
              </a:graphicData>
            </a:graphic>
          </wp:inline>
        </w:drawing>
      </w:r>
      <w:r>
        <w:rPr>
          <w:rFonts w:ascii="Lato" w:hAnsi="Lato"/>
          <w:color w:val="777777"/>
          <w:sz w:val="18"/>
          <w:szCs w:val="18"/>
          <w:shd w:val="clear" w:color="auto" w:fill="FFFFFF"/>
        </w:rPr>
        <w:t> </w:t>
      </w:r>
    </w:p>
    <w:p w14:paraId="282E8765" w14:textId="77777777" w:rsidR="00195F7E" w:rsidRPr="00195F7E" w:rsidRDefault="00195F7E" w:rsidP="00944B6C">
      <w:pPr>
        <w:numPr>
          <w:ilvl w:val="0"/>
          <w:numId w:val="77"/>
        </w:numPr>
        <w:shd w:val="clear" w:color="auto" w:fill="FFFFFF"/>
        <w:spacing w:before="100" w:beforeAutospacing="1" w:after="100" w:afterAutospacing="1" w:line="240" w:lineRule="auto"/>
        <w:ind w:left="0"/>
        <w:rPr>
          <w:szCs w:val="18"/>
        </w:rPr>
      </w:pPr>
      <w:r w:rsidRPr="00195F7E">
        <w:rPr>
          <w:szCs w:val="18"/>
        </w:rPr>
        <w:t>To enter new card information, select </w:t>
      </w:r>
      <w:r w:rsidRPr="00195F7E">
        <w:rPr>
          <w:b/>
          <w:bCs/>
          <w:szCs w:val="18"/>
        </w:rPr>
        <w:t>Enter a New Card</w:t>
      </w:r>
      <w:r w:rsidRPr="00195F7E">
        <w:rPr>
          <w:szCs w:val="18"/>
        </w:rPr>
        <w:t>.</w:t>
      </w:r>
    </w:p>
    <w:p w14:paraId="1C0CE84A" w14:textId="77777777" w:rsidR="00195F7E" w:rsidRPr="00195F7E" w:rsidRDefault="00195F7E" w:rsidP="00944B6C">
      <w:pPr>
        <w:numPr>
          <w:ilvl w:val="0"/>
          <w:numId w:val="77"/>
        </w:numPr>
        <w:shd w:val="clear" w:color="auto" w:fill="FFFFFF"/>
        <w:spacing w:before="100" w:beforeAutospacing="1" w:after="100" w:afterAutospacing="1" w:line="240" w:lineRule="auto"/>
        <w:ind w:left="0"/>
        <w:rPr>
          <w:szCs w:val="18"/>
        </w:rPr>
      </w:pPr>
      <w:r w:rsidRPr="00195F7E">
        <w:rPr>
          <w:szCs w:val="18"/>
        </w:rPr>
        <w:t>Enter the new card information and then click </w:t>
      </w:r>
      <w:r w:rsidRPr="00195F7E">
        <w:rPr>
          <w:b/>
          <w:bCs/>
          <w:szCs w:val="18"/>
        </w:rPr>
        <w:t>Use Card</w:t>
      </w:r>
      <w:r w:rsidRPr="00195F7E">
        <w:rPr>
          <w:szCs w:val="18"/>
        </w:rPr>
        <w:t>.</w:t>
      </w:r>
    </w:p>
    <w:p w14:paraId="36381402" w14:textId="77777777" w:rsidR="00195F7E" w:rsidRDefault="00195F7E" w:rsidP="00195F7E">
      <w:pPr>
        <w:spacing w:after="0"/>
        <w:rPr>
          <w:rFonts w:ascii="Times New Roman" w:hAnsi="Times New Roman"/>
          <w:sz w:val="24"/>
          <w:szCs w:val="24"/>
        </w:rPr>
      </w:pPr>
      <w:r>
        <w:rPr>
          <w:rFonts w:ascii="Lato" w:hAnsi="Lato"/>
          <w:color w:val="777777"/>
          <w:sz w:val="18"/>
          <w:szCs w:val="18"/>
        </w:rPr>
        <w:br/>
      </w:r>
      <w:r>
        <w:rPr>
          <w:rFonts w:ascii="Lato" w:hAnsi="Lato"/>
          <w:noProof/>
          <w:color w:val="4F868E"/>
          <w:sz w:val="18"/>
          <w:szCs w:val="18"/>
          <w:shd w:val="clear" w:color="auto" w:fill="FFFFFF"/>
        </w:rPr>
        <w:drawing>
          <wp:inline distT="0" distB="0" distL="0" distR="0" wp14:anchorId="21FF05B4" wp14:editId="4F8AA1C2">
            <wp:extent cx="5829300" cy="2743200"/>
            <wp:effectExtent l="0" t="0" r="0" b="0"/>
            <wp:docPr id="102" name="Picture 102" descr="invalid card info">
              <a:hlinkClick xmlns:a="http://schemas.openxmlformats.org/drawingml/2006/main" r:id="rId169" tgtFrame="&quot;_blank&quot;" tooltip="&quot;Post a Patient Paymen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nvalid card info">
                      <a:hlinkClick r:id="rId169" tgtFrame="&quot;_blank&quot;" tooltip="&quot;Post a Patient Payment&quot;"/>
                    </pic:cNvPr>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5829300" cy="2743200"/>
                    </a:xfrm>
                    <a:prstGeom prst="rect">
                      <a:avLst/>
                    </a:prstGeom>
                    <a:noFill/>
                    <a:ln>
                      <a:noFill/>
                    </a:ln>
                  </pic:spPr>
                </pic:pic>
              </a:graphicData>
            </a:graphic>
          </wp:inline>
        </w:drawing>
      </w:r>
      <w:r>
        <w:rPr>
          <w:rFonts w:ascii="Lato" w:hAnsi="Lato"/>
          <w:color w:val="777777"/>
          <w:sz w:val="18"/>
          <w:szCs w:val="18"/>
          <w:shd w:val="clear" w:color="auto" w:fill="FFFFFF"/>
        </w:rPr>
        <w:t> </w:t>
      </w:r>
    </w:p>
    <w:p w14:paraId="20646240" w14:textId="77777777" w:rsidR="00195F7E" w:rsidRPr="00195F7E" w:rsidRDefault="00195F7E" w:rsidP="00944B6C">
      <w:pPr>
        <w:numPr>
          <w:ilvl w:val="0"/>
          <w:numId w:val="78"/>
        </w:numPr>
        <w:shd w:val="clear" w:color="auto" w:fill="FFFFFF"/>
        <w:spacing w:before="100" w:beforeAutospacing="1" w:after="100" w:afterAutospacing="1" w:line="240" w:lineRule="auto"/>
        <w:ind w:left="0"/>
        <w:rPr>
          <w:szCs w:val="18"/>
        </w:rPr>
      </w:pPr>
      <w:r w:rsidRPr="00195F7E">
        <w:rPr>
          <w:szCs w:val="18"/>
        </w:rPr>
        <w:t>When adding/editing card information, the required boxes appear red if left blank or if invalid information is provided.</w:t>
      </w:r>
    </w:p>
    <w:p w14:paraId="4619FCB4" w14:textId="77777777" w:rsidR="00195F7E" w:rsidRDefault="00195F7E" w:rsidP="00195F7E">
      <w:pPr>
        <w:spacing w:after="0"/>
        <w:rPr>
          <w:rFonts w:ascii="Times New Roman" w:hAnsi="Times New Roman"/>
          <w:sz w:val="24"/>
          <w:szCs w:val="24"/>
        </w:rPr>
      </w:pPr>
      <w:r>
        <w:rPr>
          <w:rFonts w:ascii="Lato" w:hAnsi="Lato"/>
          <w:color w:val="777777"/>
          <w:sz w:val="18"/>
          <w:szCs w:val="18"/>
        </w:rPr>
        <w:lastRenderedPageBreak/>
        <w:br/>
      </w:r>
      <w:r>
        <w:rPr>
          <w:rFonts w:ascii="Lato" w:hAnsi="Lato"/>
          <w:noProof/>
          <w:color w:val="4F868E"/>
          <w:sz w:val="18"/>
          <w:szCs w:val="18"/>
          <w:shd w:val="clear" w:color="auto" w:fill="FFFFFF"/>
        </w:rPr>
        <w:drawing>
          <wp:inline distT="0" distB="0" distL="0" distR="0" wp14:anchorId="146C6160" wp14:editId="1CE067CF">
            <wp:extent cx="6000750" cy="3552825"/>
            <wp:effectExtent l="0" t="0" r="0" b="9525"/>
            <wp:docPr id="101" name="Picture 101" descr="delete card">
              <a:hlinkClick xmlns:a="http://schemas.openxmlformats.org/drawingml/2006/main" r:id="rId171" tgtFrame="&quot;_blank&quot;" tooltip="&quot;Post a Patient Paymen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lete card">
                      <a:hlinkClick r:id="rId171" tgtFrame="&quot;_blank&quot;" tooltip="&quot;Post a Patient Payment&quot;"/>
                    </pic:cNvPr>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6000750" cy="3552825"/>
                    </a:xfrm>
                    <a:prstGeom prst="rect">
                      <a:avLst/>
                    </a:prstGeom>
                    <a:noFill/>
                    <a:ln>
                      <a:noFill/>
                    </a:ln>
                  </pic:spPr>
                </pic:pic>
              </a:graphicData>
            </a:graphic>
          </wp:inline>
        </w:drawing>
      </w:r>
      <w:r>
        <w:rPr>
          <w:rFonts w:ascii="Lato" w:hAnsi="Lato"/>
          <w:color w:val="777777"/>
          <w:sz w:val="18"/>
          <w:szCs w:val="18"/>
          <w:shd w:val="clear" w:color="auto" w:fill="FFFFFF"/>
        </w:rPr>
        <w:t> </w:t>
      </w:r>
    </w:p>
    <w:p w14:paraId="6E005BDB" w14:textId="77777777" w:rsidR="00195F7E" w:rsidRPr="00195F7E" w:rsidRDefault="00195F7E" w:rsidP="00944B6C">
      <w:pPr>
        <w:numPr>
          <w:ilvl w:val="0"/>
          <w:numId w:val="79"/>
        </w:numPr>
        <w:shd w:val="clear" w:color="auto" w:fill="FFFFFF"/>
        <w:spacing w:before="100" w:beforeAutospacing="1" w:after="100" w:afterAutospacing="1" w:line="240" w:lineRule="auto"/>
        <w:ind w:left="0"/>
        <w:rPr>
          <w:szCs w:val="18"/>
        </w:rPr>
      </w:pPr>
      <w:r w:rsidRPr="00195F7E">
        <w:rPr>
          <w:szCs w:val="18"/>
        </w:rPr>
        <w:t>To delete the selected card, click </w:t>
      </w:r>
      <w:r w:rsidRPr="00195F7E">
        <w:rPr>
          <w:b/>
          <w:bCs/>
          <w:szCs w:val="18"/>
        </w:rPr>
        <w:t>Delete</w:t>
      </w:r>
      <w:r w:rsidRPr="00195F7E">
        <w:rPr>
          <w:szCs w:val="18"/>
        </w:rPr>
        <w:t>.</w:t>
      </w:r>
    </w:p>
    <w:p w14:paraId="1ED0D1ED" w14:textId="77777777" w:rsidR="00195F7E" w:rsidRPr="00195F7E" w:rsidRDefault="00195F7E" w:rsidP="00944B6C">
      <w:pPr>
        <w:numPr>
          <w:ilvl w:val="0"/>
          <w:numId w:val="79"/>
        </w:numPr>
        <w:shd w:val="clear" w:color="auto" w:fill="FFFFFF"/>
        <w:spacing w:before="100" w:beforeAutospacing="1" w:after="100" w:afterAutospacing="1" w:line="240" w:lineRule="auto"/>
        <w:ind w:left="0"/>
        <w:rPr>
          <w:szCs w:val="18"/>
        </w:rPr>
      </w:pPr>
      <w:r w:rsidRPr="00195F7E">
        <w:rPr>
          <w:szCs w:val="18"/>
        </w:rPr>
        <w:t>To confirm the deletion click </w:t>
      </w:r>
      <w:r w:rsidRPr="00195F7E">
        <w:rPr>
          <w:b/>
          <w:bCs/>
          <w:szCs w:val="18"/>
        </w:rPr>
        <w:t>OK, delete</w:t>
      </w:r>
      <w:r w:rsidRPr="00195F7E">
        <w:rPr>
          <w:szCs w:val="18"/>
        </w:rPr>
        <w:t>.</w:t>
      </w:r>
    </w:p>
    <w:p w14:paraId="4C124431" w14:textId="77777777" w:rsidR="00195F7E" w:rsidRPr="00195F7E" w:rsidRDefault="00195F7E" w:rsidP="00195F7E">
      <w:pPr>
        <w:pStyle w:val="Heading3"/>
        <w:shd w:val="clear" w:color="auto" w:fill="FFFFFF"/>
        <w:spacing w:before="0"/>
        <w:rPr>
          <w:rFonts w:asciiTheme="minorHAnsi" w:hAnsiTheme="minorHAnsi"/>
          <w:color w:val="2F5496" w:themeColor="accent5" w:themeShade="BF"/>
          <w:sz w:val="28"/>
          <w:szCs w:val="28"/>
        </w:rPr>
      </w:pPr>
      <w:r w:rsidRPr="00195F7E">
        <w:rPr>
          <w:rFonts w:asciiTheme="minorHAnsi" w:hAnsiTheme="minorHAnsi"/>
          <w:color w:val="2F5496" w:themeColor="accent5" w:themeShade="BF"/>
          <w:sz w:val="28"/>
          <w:szCs w:val="28"/>
        </w:rPr>
        <w:t>Enter Amount Collected</w:t>
      </w:r>
    </w:p>
    <w:p w14:paraId="73CEF67F" w14:textId="77777777" w:rsidR="00195F7E" w:rsidRDefault="00195F7E" w:rsidP="00195F7E">
      <w:pPr>
        <w:rPr>
          <w:rFonts w:ascii="Times New Roman" w:hAnsi="Times New Roman"/>
          <w:sz w:val="24"/>
          <w:szCs w:val="24"/>
        </w:rPr>
      </w:pPr>
      <w:r>
        <w:rPr>
          <w:rFonts w:ascii="Lato" w:hAnsi="Lato"/>
          <w:noProof/>
          <w:color w:val="4F868E"/>
          <w:sz w:val="18"/>
          <w:szCs w:val="18"/>
          <w:shd w:val="clear" w:color="auto" w:fill="FFFFFF"/>
        </w:rPr>
        <w:drawing>
          <wp:inline distT="0" distB="0" distL="0" distR="0" wp14:anchorId="67FB320F" wp14:editId="2ABC5CB1">
            <wp:extent cx="5715000" cy="2124075"/>
            <wp:effectExtent l="0" t="0" r="0" b="9525"/>
            <wp:docPr id="100" name="Picture 100" descr="amount collected">
              <a:hlinkClick xmlns:a="http://schemas.openxmlformats.org/drawingml/2006/main" r:id="rId173" tgtFrame="&quot;_blank&quot;" tooltip="&quot;Post a Patient Paymen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mount collected">
                      <a:hlinkClick r:id="rId173" tgtFrame="&quot;_blank&quot;" tooltip="&quot;Post a Patient Payment&quot;"/>
                    </pic:cNvPr>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5715000" cy="2124075"/>
                    </a:xfrm>
                    <a:prstGeom prst="rect">
                      <a:avLst/>
                    </a:prstGeom>
                    <a:noFill/>
                    <a:ln>
                      <a:noFill/>
                    </a:ln>
                  </pic:spPr>
                </pic:pic>
              </a:graphicData>
            </a:graphic>
          </wp:inline>
        </w:drawing>
      </w:r>
      <w:r>
        <w:rPr>
          <w:rFonts w:ascii="Lato" w:hAnsi="Lato"/>
          <w:color w:val="777777"/>
          <w:sz w:val="18"/>
          <w:szCs w:val="18"/>
          <w:shd w:val="clear" w:color="auto" w:fill="FFFFFF"/>
        </w:rPr>
        <w:t> </w:t>
      </w:r>
    </w:p>
    <w:p w14:paraId="65D35926" w14:textId="77777777" w:rsidR="00195F7E" w:rsidRPr="00195F7E" w:rsidRDefault="00195F7E" w:rsidP="00944B6C">
      <w:pPr>
        <w:numPr>
          <w:ilvl w:val="0"/>
          <w:numId w:val="80"/>
        </w:numPr>
        <w:shd w:val="clear" w:color="auto" w:fill="FFFFFF"/>
        <w:spacing w:before="100" w:beforeAutospacing="1" w:after="100" w:afterAutospacing="1" w:line="240" w:lineRule="auto"/>
        <w:ind w:left="0"/>
        <w:rPr>
          <w:szCs w:val="18"/>
        </w:rPr>
      </w:pPr>
      <w:r w:rsidRPr="00195F7E">
        <w:rPr>
          <w:szCs w:val="18"/>
        </w:rPr>
        <w:t>Enter the amount collected.</w:t>
      </w:r>
    </w:p>
    <w:p w14:paraId="7810001C" w14:textId="77777777" w:rsidR="00195F7E" w:rsidRPr="00195F7E" w:rsidRDefault="00195F7E" w:rsidP="00944B6C">
      <w:pPr>
        <w:numPr>
          <w:ilvl w:val="0"/>
          <w:numId w:val="80"/>
        </w:numPr>
        <w:shd w:val="clear" w:color="auto" w:fill="FFFFFF"/>
        <w:spacing w:before="100" w:beforeAutospacing="1" w:after="100" w:afterAutospacing="1" w:line="240" w:lineRule="auto"/>
        <w:ind w:left="0"/>
        <w:rPr>
          <w:szCs w:val="18"/>
        </w:rPr>
      </w:pPr>
      <w:r w:rsidRPr="00195F7E">
        <w:rPr>
          <w:szCs w:val="18"/>
        </w:rPr>
        <w:t>Disperse the amount collected to the applicable fields, e.g., Co-pay, Self-pay, Outstanding Balance, etc.</w:t>
      </w:r>
    </w:p>
    <w:p w14:paraId="18E1354D" w14:textId="77777777" w:rsidR="00195F7E" w:rsidRPr="00195F7E" w:rsidRDefault="00195F7E" w:rsidP="00944B6C">
      <w:pPr>
        <w:numPr>
          <w:ilvl w:val="0"/>
          <w:numId w:val="80"/>
        </w:numPr>
        <w:shd w:val="clear" w:color="auto" w:fill="FFFFFF"/>
        <w:spacing w:before="100" w:beforeAutospacing="1" w:after="100" w:afterAutospacing="1" w:line="240" w:lineRule="auto"/>
        <w:ind w:left="0"/>
        <w:rPr>
          <w:szCs w:val="18"/>
        </w:rPr>
      </w:pPr>
      <w:r w:rsidRPr="00195F7E">
        <w:rPr>
          <w:szCs w:val="18"/>
        </w:rPr>
        <w:lastRenderedPageBreak/>
        <w:t>Enter note (optional).</w:t>
      </w:r>
    </w:p>
    <w:p w14:paraId="12C679A8" w14:textId="77777777" w:rsidR="00195F7E" w:rsidRPr="00195F7E" w:rsidRDefault="00195F7E" w:rsidP="00944B6C">
      <w:pPr>
        <w:numPr>
          <w:ilvl w:val="0"/>
          <w:numId w:val="80"/>
        </w:numPr>
        <w:shd w:val="clear" w:color="auto" w:fill="FFFFFF"/>
        <w:spacing w:before="100" w:beforeAutospacing="1" w:after="100" w:afterAutospacing="1" w:line="240" w:lineRule="auto"/>
        <w:ind w:left="0"/>
        <w:rPr>
          <w:szCs w:val="18"/>
        </w:rPr>
      </w:pPr>
      <w:r w:rsidRPr="00195F7E">
        <w:rPr>
          <w:szCs w:val="18"/>
        </w:rPr>
        <w:t>Click </w:t>
      </w:r>
      <w:r w:rsidRPr="00195F7E">
        <w:rPr>
          <w:b/>
          <w:bCs/>
          <w:szCs w:val="18"/>
        </w:rPr>
        <w:t>Post Payment.</w:t>
      </w:r>
    </w:p>
    <w:p w14:paraId="6335DBB9" w14:textId="77777777" w:rsidR="00195F7E" w:rsidRPr="00195F7E" w:rsidRDefault="00195F7E" w:rsidP="00195F7E">
      <w:pPr>
        <w:pStyle w:val="Heading3"/>
        <w:shd w:val="clear" w:color="auto" w:fill="FFFFFF"/>
        <w:spacing w:before="0"/>
        <w:rPr>
          <w:b/>
          <w:color w:val="2F5496" w:themeColor="accent5" w:themeShade="BF"/>
          <w:sz w:val="28"/>
          <w:szCs w:val="28"/>
        </w:rPr>
      </w:pPr>
      <w:proofErr w:type="spellStart"/>
      <w:r w:rsidRPr="00195F7E">
        <w:rPr>
          <w:b/>
          <w:color w:val="2F5496" w:themeColor="accent5" w:themeShade="BF"/>
          <w:sz w:val="28"/>
          <w:szCs w:val="28"/>
        </w:rPr>
        <w:t>Autoapply</w:t>
      </w:r>
      <w:proofErr w:type="spellEnd"/>
      <w:r w:rsidRPr="00195F7E">
        <w:rPr>
          <w:b/>
          <w:color w:val="2F5496" w:themeColor="accent5" w:themeShade="BF"/>
          <w:sz w:val="28"/>
          <w:szCs w:val="28"/>
        </w:rPr>
        <w:t xml:space="preserve"> Outstanding Balance</w:t>
      </w:r>
    </w:p>
    <w:p w14:paraId="243B432B" w14:textId="77777777" w:rsidR="00195F7E" w:rsidRPr="00195F7E" w:rsidRDefault="00195F7E" w:rsidP="00195F7E">
      <w:pPr>
        <w:pStyle w:val="NormalWeb"/>
        <w:shd w:val="clear" w:color="auto" w:fill="FFFFFF"/>
        <w:spacing w:before="0" w:beforeAutospacing="0" w:after="0" w:afterAutospacing="0"/>
        <w:rPr>
          <w:rFonts w:asciiTheme="minorHAnsi" w:hAnsiTheme="minorHAnsi"/>
          <w:sz w:val="22"/>
          <w:szCs w:val="18"/>
        </w:rPr>
      </w:pPr>
      <w:r w:rsidRPr="00195F7E">
        <w:rPr>
          <w:rFonts w:asciiTheme="minorHAnsi" w:hAnsiTheme="minorHAnsi"/>
          <w:sz w:val="22"/>
          <w:szCs w:val="18"/>
        </w:rPr>
        <w:t xml:space="preserve">When a payment is dispersed to the Outstanding Balance field, the amount entered is automatically applied to the service line charges that make up that balance. Service lines are applied from oldest to newest. You have the option to accept this automatic application of funds or to post the payment without </w:t>
      </w:r>
      <w:proofErr w:type="spellStart"/>
      <w:r w:rsidRPr="00195F7E">
        <w:rPr>
          <w:rFonts w:asciiTheme="minorHAnsi" w:hAnsiTheme="minorHAnsi"/>
          <w:sz w:val="22"/>
          <w:szCs w:val="18"/>
        </w:rPr>
        <w:t>autoapplying</w:t>
      </w:r>
      <w:proofErr w:type="spellEnd"/>
      <w:r w:rsidRPr="00195F7E">
        <w:rPr>
          <w:rFonts w:asciiTheme="minorHAnsi" w:hAnsiTheme="minorHAnsi"/>
          <w:sz w:val="22"/>
          <w:szCs w:val="18"/>
        </w:rPr>
        <w:t>.</w:t>
      </w:r>
    </w:p>
    <w:p w14:paraId="108C7EDF" w14:textId="77777777" w:rsidR="00195F7E" w:rsidRDefault="00195F7E" w:rsidP="00195F7E">
      <w:pPr>
        <w:rPr>
          <w:rFonts w:ascii="Times New Roman" w:hAnsi="Times New Roman"/>
          <w:sz w:val="24"/>
          <w:szCs w:val="24"/>
        </w:rPr>
      </w:pPr>
      <w:r>
        <w:rPr>
          <w:rFonts w:ascii="Lato" w:hAnsi="Lato"/>
          <w:noProof/>
          <w:color w:val="4F868E"/>
          <w:sz w:val="18"/>
          <w:szCs w:val="18"/>
          <w:shd w:val="clear" w:color="auto" w:fill="FFFFFF"/>
        </w:rPr>
        <w:drawing>
          <wp:inline distT="0" distB="0" distL="0" distR="0" wp14:anchorId="173CB3B7" wp14:editId="0EC73CEA">
            <wp:extent cx="5572125" cy="2686050"/>
            <wp:effectExtent l="0" t="0" r="9525" b="0"/>
            <wp:docPr id="66" name="Picture 66" descr="autoapply outstanding balance">
              <a:hlinkClick xmlns:a="http://schemas.openxmlformats.org/drawingml/2006/main" r:id="rId175" tgtFrame="&quot;_blank&quot;" tooltip="&quot;Post a Patient Paymen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utoapply outstanding balance">
                      <a:hlinkClick r:id="rId175" tgtFrame="&quot;_blank&quot;" tooltip="&quot;Post a Patient Payment&quot;"/>
                    </pic:cNvPr>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5572125" cy="2686050"/>
                    </a:xfrm>
                    <a:prstGeom prst="rect">
                      <a:avLst/>
                    </a:prstGeom>
                    <a:noFill/>
                    <a:ln>
                      <a:noFill/>
                    </a:ln>
                  </pic:spPr>
                </pic:pic>
              </a:graphicData>
            </a:graphic>
          </wp:inline>
        </w:drawing>
      </w:r>
      <w:r>
        <w:rPr>
          <w:rFonts w:ascii="Lato" w:hAnsi="Lato"/>
          <w:color w:val="777777"/>
          <w:sz w:val="18"/>
          <w:szCs w:val="18"/>
          <w:shd w:val="clear" w:color="auto" w:fill="FFFFFF"/>
        </w:rPr>
        <w:t> </w:t>
      </w:r>
    </w:p>
    <w:p w14:paraId="78EBF7F7" w14:textId="77777777" w:rsidR="004C4A96" w:rsidRPr="00DA5C7E" w:rsidRDefault="00195F7E" w:rsidP="004C4A96">
      <w:pPr>
        <w:numPr>
          <w:ilvl w:val="0"/>
          <w:numId w:val="81"/>
        </w:numPr>
        <w:shd w:val="clear" w:color="auto" w:fill="FFFFFF"/>
        <w:spacing w:before="100" w:beforeAutospacing="1" w:after="100" w:afterAutospacing="1" w:line="240" w:lineRule="auto"/>
        <w:ind w:left="0"/>
        <w:rPr>
          <w:szCs w:val="18"/>
        </w:rPr>
      </w:pPr>
      <w:r w:rsidRPr="00195F7E">
        <w:rPr>
          <w:szCs w:val="18"/>
        </w:rPr>
        <w:t>After the payment is posted, it displays on the patient’s chart.</w:t>
      </w:r>
    </w:p>
    <w:p w14:paraId="0F94BF76" w14:textId="77777777" w:rsidR="00776FBB" w:rsidRPr="007F2FD1" w:rsidRDefault="00BA7EEA" w:rsidP="00776FBB">
      <w:pPr>
        <w:pStyle w:val="Heading2"/>
        <w:rPr>
          <w:b/>
          <w:sz w:val="28"/>
        </w:rPr>
      </w:pPr>
      <w:bookmarkStart w:id="24" w:name="_Toc43880423"/>
      <w:r>
        <w:rPr>
          <w:b/>
          <w:sz w:val="28"/>
        </w:rPr>
        <w:t>Billing codes</w:t>
      </w:r>
      <w:r w:rsidR="00D51E75">
        <w:rPr>
          <w:b/>
          <w:sz w:val="28"/>
        </w:rPr>
        <w:t>/Fee schedule</w:t>
      </w:r>
      <w:r w:rsidR="00776FBB" w:rsidRPr="007F2FD1">
        <w:rPr>
          <w:b/>
          <w:sz w:val="28"/>
        </w:rPr>
        <w:t>:</w:t>
      </w:r>
      <w:bookmarkEnd w:id="24"/>
    </w:p>
    <w:p w14:paraId="5881C7BD" w14:textId="77777777" w:rsidR="00776FBB" w:rsidRPr="00D51E75" w:rsidRDefault="00BA7EEA" w:rsidP="00D51E75">
      <w:pPr>
        <w:rPr>
          <w:rStyle w:val="Heading1Char"/>
          <w:rFonts w:asciiTheme="minorHAnsi" w:eastAsiaTheme="minorHAnsi" w:hAnsiTheme="minorHAnsi" w:cstheme="minorBidi"/>
          <w:color w:val="2F5496" w:themeColor="accent5" w:themeShade="BF"/>
          <w:spacing w:val="0"/>
          <w:sz w:val="28"/>
          <w:szCs w:val="22"/>
        </w:rPr>
      </w:pPr>
      <w:r w:rsidRPr="00D51E75">
        <w:rPr>
          <w:rStyle w:val="Heading1Char"/>
          <w:rFonts w:asciiTheme="minorHAnsi" w:eastAsiaTheme="minorHAnsi" w:hAnsiTheme="minorHAnsi" w:cstheme="minorBidi"/>
          <w:color w:val="2F5496" w:themeColor="accent5" w:themeShade="BF"/>
          <w:spacing w:val="0"/>
          <w:sz w:val="28"/>
          <w:szCs w:val="22"/>
        </w:rPr>
        <w:t>DSME: Diabetes Self-</w:t>
      </w:r>
      <w:proofErr w:type="spellStart"/>
      <w:r w:rsidRPr="00D51E75">
        <w:rPr>
          <w:rStyle w:val="Heading1Char"/>
          <w:rFonts w:asciiTheme="minorHAnsi" w:eastAsiaTheme="minorHAnsi" w:hAnsiTheme="minorHAnsi" w:cstheme="minorBidi"/>
          <w:color w:val="2F5496" w:themeColor="accent5" w:themeShade="BF"/>
          <w:spacing w:val="0"/>
          <w:sz w:val="28"/>
          <w:szCs w:val="22"/>
        </w:rPr>
        <w:t>mangement</w:t>
      </w:r>
      <w:proofErr w:type="spellEnd"/>
      <w:r w:rsidRPr="00D51E75">
        <w:rPr>
          <w:rStyle w:val="Heading1Char"/>
          <w:rFonts w:asciiTheme="minorHAnsi" w:eastAsiaTheme="minorHAnsi" w:hAnsiTheme="minorHAnsi" w:cstheme="minorBidi"/>
          <w:color w:val="2F5496" w:themeColor="accent5" w:themeShade="BF"/>
          <w:spacing w:val="0"/>
          <w:sz w:val="28"/>
          <w:szCs w:val="22"/>
        </w:rPr>
        <w:t xml:space="preserve"> </w:t>
      </w:r>
      <w:proofErr w:type="gramStart"/>
      <w:r w:rsidRPr="00D51E75">
        <w:rPr>
          <w:rStyle w:val="Heading1Char"/>
          <w:rFonts w:asciiTheme="minorHAnsi" w:eastAsiaTheme="minorHAnsi" w:hAnsiTheme="minorHAnsi" w:cstheme="minorBidi"/>
          <w:color w:val="2F5496" w:themeColor="accent5" w:themeShade="BF"/>
          <w:spacing w:val="0"/>
          <w:sz w:val="28"/>
          <w:szCs w:val="22"/>
        </w:rPr>
        <w:t>Education</w:t>
      </w:r>
      <w:r w:rsidR="00D51E75" w:rsidRPr="00D51E75">
        <w:rPr>
          <w:rStyle w:val="Heading1Char"/>
          <w:rFonts w:asciiTheme="minorHAnsi" w:eastAsiaTheme="minorHAnsi" w:hAnsiTheme="minorHAnsi" w:cstheme="minorBidi"/>
          <w:color w:val="2F5496" w:themeColor="accent5" w:themeShade="BF"/>
          <w:spacing w:val="0"/>
          <w:sz w:val="28"/>
          <w:szCs w:val="22"/>
        </w:rPr>
        <w:t>(</w:t>
      </w:r>
      <w:proofErr w:type="gramEnd"/>
      <w:r w:rsidR="00D51E75" w:rsidRPr="00D51E75">
        <w:rPr>
          <w:rStyle w:val="Heading1Char"/>
          <w:rFonts w:asciiTheme="minorHAnsi" w:eastAsiaTheme="minorHAnsi" w:hAnsiTheme="minorHAnsi" w:cstheme="minorBidi"/>
          <w:color w:val="2F5496" w:themeColor="accent5" w:themeShade="BF"/>
          <w:spacing w:val="0"/>
          <w:sz w:val="28"/>
          <w:szCs w:val="22"/>
        </w:rPr>
        <w:t>30min per unit)</w:t>
      </w:r>
    </w:p>
    <w:p w14:paraId="05D88E82" w14:textId="77777777" w:rsidR="00BA7EEA" w:rsidRPr="00D51E75" w:rsidRDefault="00D51E75" w:rsidP="00D51E75">
      <w:pPr>
        <w:pStyle w:val="ListParagraph"/>
        <w:numPr>
          <w:ilvl w:val="0"/>
          <w:numId w:val="4"/>
        </w:numPr>
        <w:rPr>
          <w:rStyle w:val="Heading1Char"/>
          <w:rFonts w:asciiTheme="minorHAnsi" w:eastAsiaTheme="minorHAnsi" w:hAnsiTheme="minorHAnsi" w:cstheme="minorBidi"/>
          <w:color w:val="auto"/>
          <w:spacing w:val="0"/>
          <w:sz w:val="22"/>
          <w:szCs w:val="22"/>
        </w:rPr>
      </w:pPr>
      <w:proofErr w:type="spellStart"/>
      <w:r w:rsidRPr="00D51E75">
        <w:rPr>
          <w:rStyle w:val="Heading1Char"/>
          <w:rFonts w:asciiTheme="minorHAnsi" w:eastAsiaTheme="minorHAnsi" w:hAnsiTheme="minorHAnsi" w:cstheme="minorBidi"/>
          <w:color w:val="auto"/>
          <w:spacing w:val="0"/>
          <w:sz w:val="22"/>
          <w:szCs w:val="22"/>
        </w:rPr>
        <w:t>Induvidual</w:t>
      </w:r>
      <w:proofErr w:type="spellEnd"/>
      <w:r w:rsidRPr="00D51E75">
        <w:rPr>
          <w:rStyle w:val="Heading1Char"/>
          <w:rFonts w:asciiTheme="minorHAnsi" w:eastAsiaTheme="minorHAnsi" w:hAnsiTheme="minorHAnsi" w:cstheme="minorBidi"/>
          <w:color w:val="auto"/>
          <w:spacing w:val="0"/>
          <w:sz w:val="22"/>
          <w:szCs w:val="22"/>
        </w:rPr>
        <w:t xml:space="preserve"> appointment: </w:t>
      </w:r>
      <w:r w:rsidRPr="00D51E75">
        <w:rPr>
          <w:rStyle w:val="Heading1Char"/>
          <w:rFonts w:asciiTheme="minorHAnsi" w:eastAsiaTheme="minorHAnsi" w:hAnsiTheme="minorHAnsi" w:cstheme="minorBidi"/>
          <w:b/>
          <w:color w:val="auto"/>
          <w:spacing w:val="0"/>
          <w:sz w:val="22"/>
          <w:szCs w:val="22"/>
        </w:rPr>
        <w:t>G0108</w:t>
      </w:r>
      <w:r>
        <w:rPr>
          <w:rStyle w:val="Heading1Char"/>
          <w:rFonts w:asciiTheme="minorHAnsi" w:eastAsiaTheme="minorHAnsi" w:hAnsiTheme="minorHAnsi" w:cstheme="minorBidi"/>
          <w:b/>
          <w:color w:val="auto"/>
          <w:spacing w:val="0"/>
          <w:sz w:val="22"/>
          <w:szCs w:val="22"/>
        </w:rPr>
        <w:t xml:space="preserve"> | $55.33</w:t>
      </w:r>
    </w:p>
    <w:p w14:paraId="5FDFB378" w14:textId="77777777" w:rsidR="00D51E75" w:rsidRPr="00D51E75" w:rsidRDefault="00D51E75" w:rsidP="00D51E75">
      <w:pPr>
        <w:pStyle w:val="ListParagraph"/>
        <w:numPr>
          <w:ilvl w:val="0"/>
          <w:numId w:val="4"/>
        </w:numPr>
        <w:rPr>
          <w:rStyle w:val="Heading1Char"/>
          <w:rFonts w:asciiTheme="minorHAnsi" w:eastAsiaTheme="minorHAnsi" w:hAnsiTheme="minorHAnsi" w:cstheme="minorBidi"/>
          <w:color w:val="auto"/>
          <w:spacing w:val="0"/>
          <w:sz w:val="22"/>
          <w:szCs w:val="22"/>
        </w:rPr>
      </w:pPr>
      <w:r w:rsidRPr="00D51E75">
        <w:rPr>
          <w:rStyle w:val="Heading1Char"/>
          <w:rFonts w:asciiTheme="minorHAnsi" w:eastAsiaTheme="minorHAnsi" w:hAnsiTheme="minorHAnsi" w:cstheme="minorBidi"/>
          <w:color w:val="auto"/>
          <w:spacing w:val="0"/>
          <w:sz w:val="22"/>
          <w:szCs w:val="22"/>
        </w:rPr>
        <w:t xml:space="preserve">Group/Class: </w:t>
      </w:r>
      <w:r w:rsidRPr="00D51E75">
        <w:rPr>
          <w:rStyle w:val="Heading1Char"/>
          <w:rFonts w:asciiTheme="minorHAnsi" w:eastAsiaTheme="minorHAnsi" w:hAnsiTheme="minorHAnsi" w:cstheme="minorBidi"/>
          <w:b/>
          <w:color w:val="auto"/>
          <w:spacing w:val="0"/>
          <w:sz w:val="22"/>
          <w:szCs w:val="22"/>
        </w:rPr>
        <w:t>G0109</w:t>
      </w:r>
      <w:r>
        <w:rPr>
          <w:rStyle w:val="Heading1Char"/>
          <w:rFonts w:asciiTheme="minorHAnsi" w:eastAsiaTheme="minorHAnsi" w:hAnsiTheme="minorHAnsi" w:cstheme="minorBidi"/>
          <w:b/>
          <w:color w:val="auto"/>
          <w:spacing w:val="0"/>
          <w:sz w:val="22"/>
          <w:szCs w:val="22"/>
        </w:rPr>
        <w:t xml:space="preserve"> | $15.26</w:t>
      </w:r>
    </w:p>
    <w:p w14:paraId="23F4DCCF" w14:textId="77777777" w:rsidR="00D51E75" w:rsidRPr="00D51E75" w:rsidRDefault="00D51E75" w:rsidP="00D51E75">
      <w:pPr>
        <w:rPr>
          <w:rStyle w:val="Heading1Char"/>
          <w:rFonts w:asciiTheme="minorHAnsi" w:eastAsiaTheme="minorHAnsi" w:hAnsiTheme="minorHAnsi" w:cstheme="minorBidi"/>
          <w:color w:val="2F5496" w:themeColor="accent5" w:themeShade="BF"/>
          <w:spacing w:val="0"/>
          <w:sz w:val="28"/>
          <w:szCs w:val="22"/>
        </w:rPr>
      </w:pPr>
      <w:r w:rsidRPr="00D51E75">
        <w:rPr>
          <w:rStyle w:val="Heading1Char"/>
          <w:rFonts w:asciiTheme="minorHAnsi" w:eastAsiaTheme="minorHAnsi" w:hAnsiTheme="minorHAnsi" w:cstheme="minorBidi"/>
          <w:color w:val="2F5496" w:themeColor="accent5" w:themeShade="BF"/>
          <w:spacing w:val="0"/>
          <w:sz w:val="28"/>
          <w:szCs w:val="22"/>
        </w:rPr>
        <w:t xml:space="preserve">MNT: Medical Nutrition Therapy (15min per unit) </w:t>
      </w:r>
    </w:p>
    <w:p w14:paraId="03C7BF5A" w14:textId="77777777" w:rsidR="00D51E75" w:rsidRPr="00D51E75" w:rsidRDefault="00D51E75" w:rsidP="00D51E75">
      <w:pPr>
        <w:pStyle w:val="ListParagraph"/>
        <w:numPr>
          <w:ilvl w:val="0"/>
          <w:numId w:val="4"/>
        </w:numPr>
        <w:rPr>
          <w:rStyle w:val="Heading1Char"/>
          <w:rFonts w:asciiTheme="minorHAnsi" w:eastAsiaTheme="minorHAnsi" w:hAnsiTheme="minorHAnsi" w:cstheme="minorBidi"/>
          <w:color w:val="auto"/>
          <w:spacing w:val="0"/>
          <w:sz w:val="22"/>
          <w:szCs w:val="22"/>
        </w:rPr>
      </w:pPr>
      <w:r w:rsidRPr="00D51E75">
        <w:rPr>
          <w:rStyle w:val="Heading1Char"/>
          <w:rFonts w:asciiTheme="minorHAnsi" w:eastAsiaTheme="minorHAnsi" w:hAnsiTheme="minorHAnsi" w:cstheme="minorBidi"/>
          <w:color w:val="auto"/>
          <w:spacing w:val="0"/>
          <w:sz w:val="22"/>
          <w:szCs w:val="22"/>
        </w:rPr>
        <w:t xml:space="preserve">Initial appointment: </w:t>
      </w:r>
      <w:r w:rsidRPr="00D51E75">
        <w:rPr>
          <w:rStyle w:val="Heading1Char"/>
          <w:rFonts w:asciiTheme="minorHAnsi" w:eastAsiaTheme="minorHAnsi" w:hAnsiTheme="minorHAnsi" w:cstheme="minorBidi"/>
          <w:b/>
          <w:color w:val="auto"/>
          <w:spacing w:val="0"/>
          <w:sz w:val="22"/>
          <w:szCs w:val="22"/>
        </w:rPr>
        <w:t>97802</w:t>
      </w:r>
      <w:r>
        <w:rPr>
          <w:rStyle w:val="Heading1Char"/>
          <w:rFonts w:asciiTheme="minorHAnsi" w:eastAsiaTheme="minorHAnsi" w:hAnsiTheme="minorHAnsi" w:cstheme="minorBidi"/>
          <w:b/>
          <w:color w:val="auto"/>
          <w:spacing w:val="0"/>
          <w:sz w:val="22"/>
          <w:szCs w:val="22"/>
        </w:rPr>
        <w:t xml:space="preserve"> | $28.94</w:t>
      </w:r>
    </w:p>
    <w:p w14:paraId="2104A47B" w14:textId="77777777" w:rsidR="00D51E75" w:rsidRPr="00D51E75" w:rsidRDefault="00D51E75" w:rsidP="00D51E75">
      <w:pPr>
        <w:pStyle w:val="ListParagraph"/>
        <w:numPr>
          <w:ilvl w:val="0"/>
          <w:numId w:val="4"/>
        </w:numPr>
        <w:rPr>
          <w:rStyle w:val="Heading1Char"/>
          <w:rFonts w:asciiTheme="minorHAnsi" w:eastAsiaTheme="minorHAnsi" w:hAnsiTheme="minorHAnsi" w:cstheme="minorBidi"/>
          <w:color w:val="auto"/>
          <w:spacing w:val="0"/>
          <w:sz w:val="22"/>
          <w:szCs w:val="22"/>
        </w:rPr>
      </w:pPr>
      <w:r w:rsidRPr="00D51E75">
        <w:rPr>
          <w:rStyle w:val="Heading1Char"/>
          <w:rFonts w:asciiTheme="minorHAnsi" w:eastAsiaTheme="minorHAnsi" w:hAnsiTheme="minorHAnsi" w:cstheme="minorBidi"/>
          <w:color w:val="auto"/>
          <w:spacing w:val="0"/>
          <w:sz w:val="22"/>
          <w:szCs w:val="22"/>
        </w:rPr>
        <w:t xml:space="preserve">Follow up appointment: </w:t>
      </w:r>
      <w:r w:rsidRPr="00D51E75">
        <w:rPr>
          <w:rStyle w:val="Heading1Char"/>
          <w:rFonts w:asciiTheme="minorHAnsi" w:eastAsiaTheme="minorHAnsi" w:hAnsiTheme="minorHAnsi" w:cstheme="minorBidi"/>
          <w:b/>
          <w:color w:val="auto"/>
          <w:spacing w:val="0"/>
          <w:sz w:val="22"/>
          <w:szCs w:val="22"/>
        </w:rPr>
        <w:t>97803</w:t>
      </w:r>
      <w:r>
        <w:rPr>
          <w:rStyle w:val="Heading1Char"/>
          <w:rFonts w:asciiTheme="minorHAnsi" w:eastAsiaTheme="minorHAnsi" w:hAnsiTheme="minorHAnsi" w:cstheme="minorBidi"/>
          <w:b/>
          <w:color w:val="auto"/>
          <w:spacing w:val="0"/>
          <w:sz w:val="22"/>
          <w:szCs w:val="22"/>
        </w:rPr>
        <w:t xml:space="preserve"> </w:t>
      </w:r>
      <w:r w:rsidR="000D175D">
        <w:rPr>
          <w:rStyle w:val="Heading1Char"/>
          <w:rFonts w:asciiTheme="minorHAnsi" w:eastAsiaTheme="minorHAnsi" w:hAnsiTheme="minorHAnsi" w:cstheme="minorBidi"/>
          <w:b/>
          <w:color w:val="auto"/>
          <w:spacing w:val="0"/>
          <w:sz w:val="22"/>
          <w:szCs w:val="22"/>
        </w:rPr>
        <w:t>| $24.71</w:t>
      </w:r>
    </w:p>
    <w:p w14:paraId="4A26D2C8" w14:textId="77777777" w:rsidR="00D51E75" w:rsidRPr="00D51E75" w:rsidRDefault="00D51E75" w:rsidP="00D51E75">
      <w:pPr>
        <w:pStyle w:val="ListParagraph"/>
        <w:numPr>
          <w:ilvl w:val="0"/>
          <w:numId w:val="4"/>
        </w:numPr>
        <w:rPr>
          <w:rStyle w:val="Heading1Char"/>
          <w:rFonts w:asciiTheme="minorHAnsi" w:eastAsiaTheme="minorHAnsi" w:hAnsiTheme="minorHAnsi" w:cstheme="minorBidi"/>
          <w:color w:val="auto"/>
          <w:spacing w:val="0"/>
          <w:sz w:val="22"/>
          <w:szCs w:val="22"/>
        </w:rPr>
      </w:pPr>
      <w:r w:rsidRPr="00D51E75">
        <w:rPr>
          <w:rStyle w:val="Heading1Char"/>
          <w:rFonts w:asciiTheme="minorHAnsi" w:eastAsiaTheme="minorHAnsi" w:hAnsiTheme="minorHAnsi" w:cstheme="minorBidi"/>
          <w:color w:val="auto"/>
          <w:spacing w:val="0"/>
          <w:sz w:val="22"/>
          <w:szCs w:val="22"/>
        </w:rPr>
        <w:t xml:space="preserve">Group/Class: </w:t>
      </w:r>
      <w:r w:rsidRPr="00D51E75">
        <w:rPr>
          <w:rStyle w:val="Heading1Char"/>
          <w:rFonts w:asciiTheme="minorHAnsi" w:eastAsiaTheme="minorHAnsi" w:hAnsiTheme="minorHAnsi" w:cstheme="minorBidi"/>
          <w:b/>
          <w:color w:val="auto"/>
          <w:spacing w:val="0"/>
          <w:sz w:val="22"/>
          <w:szCs w:val="22"/>
        </w:rPr>
        <w:t>97804</w:t>
      </w:r>
      <w:r w:rsidR="000D175D">
        <w:rPr>
          <w:rStyle w:val="Heading1Char"/>
          <w:rFonts w:asciiTheme="minorHAnsi" w:eastAsiaTheme="minorHAnsi" w:hAnsiTheme="minorHAnsi" w:cstheme="minorBidi"/>
          <w:b/>
          <w:color w:val="auto"/>
          <w:spacing w:val="0"/>
          <w:sz w:val="22"/>
          <w:szCs w:val="22"/>
        </w:rPr>
        <w:t xml:space="preserve"> | $13.57</w:t>
      </w:r>
    </w:p>
    <w:p w14:paraId="4E71232A" w14:textId="77777777" w:rsidR="00D51E75" w:rsidRPr="00D51E75" w:rsidRDefault="00D51E75" w:rsidP="00D51E75">
      <w:pPr>
        <w:rPr>
          <w:rStyle w:val="Heading1Char"/>
          <w:rFonts w:asciiTheme="minorHAnsi" w:eastAsiaTheme="minorHAnsi" w:hAnsiTheme="minorHAnsi" w:cstheme="minorBidi"/>
          <w:color w:val="2F5496" w:themeColor="accent5" w:themeShade="BF"/>
          <w:spacing w:val="0"/>
          <w:sz w:val="28"/>
          <w:szCs w:val="22"/>
        </w:rPr>
      </w:pPr>
      <w:r w:rsidRPr="00D51E75">
        <w:rPr>
          <w:rStyle w:val="Heading1Char"/>
          <w:rFonts w:asciiTheme="minorHAnsi" w:eastAsiaTheme="minorHAnsi" w:hAnsiTheme="minorHAnsi" w:cstheme="minorBidi"/>
          <w:color w:val="2F5496" w:themeColor="accent5" w:themeShade="BF"/>
          <w:spacing w:val="0"/>
          <w:sz w:val="28"/>
          <w:szCs w:val="22"/>
        </w:rPr>
        <w:t>MDPP: Medicare Diabetes Prevention Program-Medicare only</w:t>
      </w:r>
    </w:p>
    <w:p w14:paraId="655EDA4C" w14:textId="77777777" w:rsidR="00D51E75" w:rsidRPr="00D51E75" w:rsidRDefault="00D51E75" w:rsidP="00944B6C">
      <w:pPr>
        <w:pStyle w:val="ListParagraph"/>
        <w:numPr>
          <w:ilvl w:val="0"/>
          <w:numId w:val="84"/>
        </w:numPr>
        <w:rPr>
          <w:rStyle w:val="Heading1Char"/>
          <w:rFonts w:asciiTheme="minorHAnsi" w:eastAsiaTheme="minorHAnsi" w:hAnsiTheme="minorHAnsi" w:cstheme="minorBidi"/>
          <w:color w:val="auto"/>
          <w:spacing w:val="0"/>
          <w:sz w:val="22"/>
          <w:szCs w:val="22"/>
        </w:rPr>
      </w:pPr>
      <w:r w:rsidRPr="00D51E75">
        <w:rPr>
          <w:rStyle w:val="Heading1Char"/>
          <w:rFonts w:asciiTheme="minorHAnsi" w:eastAsiaTheme="minorHAnsi" w:hAnsiTheme="minorHAnsi" w:cstheme="minorBidi"/>
          <w:color w:val="auto"/>
          <w:spacing w:val="0"/>
          <w:sz w:val="22"/>
          <w:szCs w:val="22"/>
        </w:rPr>
        <w:t xml:space="preserve">1st session: </w:t>
      </w:r>
      <w:r w:rsidRPr="00D51E75">
        <w:rPr>
          <w:rStyle w:val="Heading1Char"/>
          <w:rFonts w:asciiTheme="minorHAnsi" w:eastAsiaTheme="minorHAnsi" w:hAnsiTheme="minorHAnsi" w:cstheme="minorBidi"/>
          <w:b/>
          <w:color w:val="auto"/>
          <w:spacing w:val="0"/>
          <w:sz w:val="22"/>
          <w:szCs w:val="22"/>
        </w:rPr>
        <w:t>G9873</w:t>
      </w:r>
      <w:r w:rsidR="000D175D">
        <w:rPr>
          <w:rStyle w:val="Heading1Char"/>
          <w:rFonts w:asciiTheme="minorHAnsi" w:eastAsiaTheme="minorHAnsi" w:hAnsiTheme="minorHAnsi" w:cstheme="minorBidi"/>
          <w:b/>
          <w:color w:val="auto"/>
          <w:spacing w:val="0"/>
          <w:sz w:val="22"/>
          <w:szCs w:val="22"/>
        </w:rPr>
        <w:t xml:space="preserve"> | $26.00</w:t>
      </w:r>
    </w:p>
    <w:p w14:paraId="02E97FDD" w14:textId="77777777" w:rsidR="00D51E75" w:rsidRPr="00D51E75" w:rsidRDefault="00D51E75" w:rsidP="00944B6C">
      <w:pPr>
        <w:pStyle w:val="ListParagraph"/>
        <w:numPr>
          <w:ilvl w:val="0"/>
          <w:numId w:val="84"/>
        </w:numPr>
        <w:rPr>
          <w:rStyle w:val="Heading1Char"/>
          <w:rFonts w:asciiTheme="minorHAnsi" w:eastAsiaTheme="minorHAnsi" w:hAnsiTheme="minorHAnsi" w:cstheme="minorBidi"/>
          <w:color w:val="auto"/>
          <w:spacing w:val="0"/>
          <w:sz w:val="22"/>
          <w:szCs w:val="22"/>
        </w:rPr>
      </w:pPr>
      <w:r w:rsidRPr="00D51E75">
        <w:rPr>
          <w:rStyle w:val="Heading1Char"/>
          <w:rFonts w:asciiTheme="minorHAnsi" w:eastAsiaTheme="minorHAnsi" w:hAnsiTheme="minorHAnsi" w:cstheme="minorBidi"/>
          <w:color w:val="auto"/>
          <w:spacing w:val="0"/>
          <w:sz w:val="22"/>
          <w:szCs w:val="22"/>
        </w:rPr>
        <w:t xml:space="preserve">4th session: </w:t>
      </w:r>
      <w:r w:rsidRPr="00D51E75">
        <w:rPr>
          <w:rStyle w:val="Heading1Char"/>
          <w:rFonts w:asciiTheme="minorHAnsi" w:eastAsiaTheme="minorHAnsi" w:hAnsiTheme="minorHAnsi" w:cstheme="minorBidi"/>
          <w:b/>
          <w:color w:val="auto"/>
          <w:spacing w:val="0"/>
          <w:sz w:val="22"/>
          <w:szCs w:val="22"/>
        </w:rPr>
        <w:t>G9874</w:t>
      </w:r>
      <w:r w:rsidR="000D175D">
        <w:rPr>
          <w:rStyle w:val="Heading1Char"/>
          <w:rFonts w:asciiTheme="minorHAnsi" w:eastAsiaTheme="minorHAnsi" w:hAnsiTheme="minorHAnsi" w:cstheme="minorBidi"/>
          <w:b/>
          <w:color w:val="auto"/>
          <w:spacing w:val="0"/>
          <w:sz w:val="22"/>
          <w:szCs w:val="22"/>
        </w:rPr>
        <w:t xml:space="preserve"> |</w:t>
      </w:r>
    </w:p>
    <w:p w14:paraId="52DAE420" w14:textId="77777777" w:rsidR="00D51E75" w:rsidRPr="00D51E75" w:rsidRDefault="00D51E75" w:rsidP="00944B6C">
      <w:pPr>
        <w:pStyle w:val="ListParagraph"/>
        <w:numPr>
          <w:ilvl w:val="0"/>
          <w:numId w:val="84"/>
        </w:numPr>
        <w:rPr>
          <w:rStyle w:val="Heading1Char"/>
          <w:rFonts w:asciiTheme="minorHAnsi" w:eastAsiaTheme="minorHAnsi" w:hAnsiTheme="minorHAnsi" w:cstheme="minorBidi"/>
          <w:color w:val="auto"/>
          <w:spacing w:val="0"/>
          <w:sz w:val="22"/>
          <w:szCs w:val="22"/>
        </w:rPr>
      </w:pPr>
      <w:r w:rsidRPr="00D51E75">
        <w:rPr>
          <w:rStyle w:val="Heading1Char"/>
          <w:rFonts w:asciiTheme="minorHAnsi" w:eastAsiaTheme="minorHAnsi" w:hAnsiTheme="minorHAnsi" w:cstheme="minorBidi"/>
          <w:color w:val="auto"/>
          <w:spacing w:val="0"/>
          <w:sz w:val="22"/>
          <w:szCs w:val="22"/>
        </w:rPr>
        <w:lastRenderedPageBreak/>
        <w:t xml:space="preserve">9th session: </w:t>
      </w:r>
      <w:r w:rsidRPr="00D51E75">
        <w:rPr>
          <w:rStyle w:val="Heading1Char"/>
          <w:rFonts w:asciiTheme="minorHAnsi" w:eastAsiaTheme="minorHAnsi" w:hAnsiTheme="minorHAnsi" w:cstheme="minorBidi"/>
          <w:b/>
          <w:color w:val="auto"/>
          <w:spacing w:val="0"/>
          <w:sz w:val="22"/>
          <w:szCs w:val="22"/>
        </w:rPr>
        <w:t>G9875</w:t>
      </w:r>
    </w:p>
    <w:p w14:paraId="326E8B3A" w14:textId="77777777" w:rsidR="00D51E75" w:rsidRPr="00D51E75" w:rsidRDefault="00D51E75" w:rsidP="00944B6C">
      <w:pPr>
        <w:pStyle w:val="ListParagraph"/>
        <w:numPr>
          <w:ilvl w:val="0"/>
          <w:numId w:val="84"/>
        </w:numPr>
        <w:rPr>
          <w:rStyle w:val="Heading1Char"/>
          <w:rFonts w:asciiTheme="minorHAnsi" w:eastAsiaTheme="minorHAnsi" w:hAnsiTheme="minorHAnsi" w:cstheme="minorBidi"/>
          <w:color w:val="auto"/>
          <w:spacing w:val="0"/>
          <w:sz w:val="22"/>
          <w:szCs w:val="22"/>
        </w:rPr>
      </w:pPr>
      <w:r w:rsidRPr="00D51E75">
        <w:rPr>
          <w:rStyle w:val="Heading1Char"/>
          <w:rFonts w:asciiTheme="minorHAnsi" w:eastAsiaTheme="minorHAnsi" w:hAnsiTheme="minorHAnsi" w:cstheme="minorBidi"/>
          <w:color w:val="auto"/>
          <w:spacing w:val="0"/>
          <w:sz w:val="22"/>
          <w:szCs w:val="22"/>
        </w:rPr>
        <w:t xml:space="preserve">5% goal: </w:t>
      </w:r>
      <w:r w:rsidRPr="00D51E75">
        <w:rPr>
          <w:rStyle w:val="Heading1Char"/>
          <w:rFonts w:asciiTheme="minorHAnsi" w:eastAsiaTheme="minorHAnsi" w:hAnsiTheme="minorHAnsi" w:cstheme="minorBidi"/>
          <w:b/>
          <w:color w:val="auto"/>
          <w:spacing w:val="0"/>
          <w:sz w:val="22"/>
          <w:szCs w:val="22"/>
        </w:rPr>
        <w:t>G9880</w:t>
      </w:r>
    </w:p>
    <w:p w14:paraId="55DFF441" w14:textId="77777777" w:rsidR="00D51E75" w:rsidRPr="00FD7785" w:rsidRDefault="00D51E75" w:rsidP="00944B6C">
      <w:pPr>
        <w:pStyle w:val="ListParagraph"/>
        <w:numPr>
          <w:ilvl w:val="0"/>
          <w:numId w:val="84"/>
        </w:numPr>
        <w:rPr>
          <w:rStyle w:val="Heading1Char"/>
          <w:rFonts w:asciiTheme="minorHAnsi" w:eastAsiaTheme="minorHAnsi" w:hAnsiTheme="minorHAnsi" w:cstheme="minorBidi"/>
          <w:color w:val="auto"/>
          <w:spacing w:val="0"/>
          <w:sz w:val="22"/>
          <w:szCs w:val="22"/>
        </w:rPr>
      </w:pPr>
      <w:r w:rsidRPr="00D51E75">
        <w:rPr>
          <w:rStyle w:val="Heading1Char"/>
          <w:rFonts w:asciiTheme="minorHAnsi" w:eastAsiaTheme="minorHAnsi" w:hAnsiTheme="minorHAnsi" w:cstheme="minorBidi"/>
          <w:color w:val="auto"/>
          <w:spacing w:val="0"/>
          <w:sz w:val="22"/>
          <w:szCs w:val="22"/>
        </w:rPr>
        <w:t xml:space="preserve">Reporting session: </w:t>
      </w:r>
      <w:r w:rsidRPr="00D51E75">
        <w:rPr>
          <w:rStyle w:val="Heading1Char"/>
          <w:rFonts w:asciiTheme="minorHAnsi" w:eastAsiaTheme="minorHAnsi" w:hAnsiTheme="minorHAnsi" w:cstheme="minorBidi"/>
          <w:b/>
          <w:color w:val="auto"/>
          <w:spacing w:val="0"/>
          <w:sz w:val="22"/>
          <w:szCs w:val="22"/>
        </w:rPr>
        <w:t>G9891</w:t>
      </w:r>
    </w:p>
    <w:p w14:paraId="0BAA46B2" w14:textId="77777777" w:rsidR="00FD7785" w:rsidRPr="00FD7785" w:rsidRDefault="00FD7785" w:rsidP="00FD7785">
      <w:pPr>
        <w:pStyle w:val="Heading3"/>
        <w:shd w:val="clear" w:color="auto" w:fill="FFFFFF"/>
        <w:spacing w:before="0"/>
        <w:rPr>
          <w:color w:val="002060"/>
          <w:sz w:val="28"/>
          <w:szCs w:val="28"/>
        </w:rPr>
      </w:pPr>
      <w:r w:rsidRPr="00FD7785">
        <w:rPr>
          <w:color w:val="002060"/>
          <w:sz w:val="28"/>
          <w:szCs w:val="28"/>
        </w:rPr>
        <w:t>Practice Management</w:t>
      </w:r>
    </w:p>
    <w:p w14:paraId="1E66CF6A" w14:textId="77777777" w:rsidR="00FD7785" w:rsidRPr="00FD7785" w:rsidRDefault="004E79E4" w:rsidP="00FD7785">
      <w:pPr>
        <w:numPr>
          <w:ilvl w:val="0"/>
          <w:numId w:val="85"/>
        </w:numPr>
        <w:shd w:val="clear" w:color="auto" w:fill="FFFFFF"/>
        <w:spacing w:before="100" w:beforeAutospacing="1" w:after="100" w:afterAutospacing="1" w:line="240" w:lineRule="auto"/>
        <w:ind w:left="0"/>
        <w:rPr>
          <w:color w:val="777777"/>
          <w:szCs w:val="18"/>
        </w:rPr>
      </w:pPr>
      <w:hyperlink r:id="rId177" w:anchor="summary" w:history="1">
        <w:r w:rsidR="00FD7785" w:rsidRPr="00FD7785">
          <w:rPr>
            <w:rStyle w:val="Hyperlink"/>
            <w:szCs w:val="18"/>
          </w:rPr>
          <w:t>New Summary Applied Payment Report</w:t>
        </w:r>
      </w:hyperlink>
    </w:p>
    <w:p w14:paraId="692FEA8D" w14:textId="77777777" w:rsidR="00FD7785" w:rsidRPr="00FD7785" w:rsidRDefault="004E79E4" w:rsidP="00FD7785">
      <w:pPr>
        <w:numPr>
          <w:ilvl w:val="0"/>
          <w:numId w:val="85"/>
        </w:numPr>
        <w:shd w:val="clear" w:color="auto" w:fill="FFFFFF"/>
        <w:spacing w:before="100" w:beforeAutospacing="1" w:after="100" w:afterAutospacing="1" w:line="240" w:lineRule="auto"/>
        <w:ind w:left="0"/>
        <w:rPr>
          <w:color w:val="777777"/>
          <w:szCs w:val="18"/>
        </w:rPr>
      </w:pPr>
      <w:hyperlink r:id="rId178" w:anchor="arAg" w:history="1">
        <w:r w:rsidR="00FD7785" w:rsidRPr="00FD7785">
          <w:rPr>
            <w:rStyle w:val="Hyperlink"/>
            <w:szCs w:val="18"/>
          </w:rPr>
          <w:t>Added AR Balances Filter, Reporting Periods, and Responsible Payer to AR Analysis Grid Report</w:t>
        </w:r>
      </w:hyperlink>
    </w:p>
    <w:p w14:paraId="6E460347" w14:textId="77777777" w:rsidR="00FD7785" w:rsidRPr="00FD7785" w:rsidRDefault="004E79E4" w:rsidP="00FD7785">
      <w:pPr>
        <w:numPr>
          <w:ilvl w:val="0"/>
          <w:numId w:val="85"/>
        </w:numPr>
        <w:shd w:val="clear" w:color="auto" w:fill="FFFFFF"/>
        <w:spacing w:before="100" w:beforeAutospacing="1" w:after="100" w:afterAutospacing="1" w:line="240" w:lineRule="auto"/>
        <w:ind w:left="0"/>
        <w:rPr>
          <w:color w:val="777777"/>
          <w:szCs w:val="18"/>
        </w:rPr>
      </w:pPr>
      <w:hyperlink r:id="rId179" w:anchor="arSumm" w:history="1">
        <w:r w:rsidR="00FD7785" w:rsidRPr="00FD7785">
          <w:rPr>
            <w:rStyle w:val="Hyperlink"/>
            <w:szCs w:val="18"/>
          </w:rPr>
          <w:t>Added AR Balances Filter to AR Summary Reports</w:t>
        </w:r>
      </w:hyperlink>
    </w:p>
    <w:p w14:paraId="0EF8B5C1" w14:textId="77777777" w:rsidR="00FD7785" w:rsidRPr="00FD7785" w:rsidRDefault="004E79E4" w:rsidP="00FD7785">
      <w:pPr>
        <w:numPr>
          <w:ilvl w:val="0"/>
          <w:numId w:val="85"/>
        </w:numPr>
        <w:shd w:val="clear" w:color="auto" w:fill="FFFFFF"/>
        <w:spacing w:before="100" w:beforeAutospacing="1" w:after="100" w:afterAutospacing="1" w:line="240" w:lineRule="auto"/>
        <w:ind w:left="0"/>
        <w:rPr>
          <w:color w:val="777777"/>
          <w:szCs w:val="18"/>
        </w:rPr>
      </w:pPr>
      <w:hyperlink r:id="rId180" w:anchor="kpi" w:history="1">
        <w:r w:rsidR="00FD7785" w:rsidRPr="00FD7785">
          <w:rPr>
            <w:rStyle w:val="Hyperlink"/>
            <w:szCs w:val="18"/>
          </w:rPr>
          <w:t>Added KPIs to Provider Month End Report</w:t>
        </w:r>
      </w:hyperlink>
    </w:p>
    <w:p w14:paraId="7661636F" w14:textId="77777777" w:rsidR="00FD7785" w:rsidRPr="00FD7785" w:rsidRDefault="00FD7785" w:rsidP="00FD7785">
      <w:pPr>
        <w:pStyle w:val="Heading2"/>
        <w:shd w:val="clear" w:color="auto" w:fill="FFFFFF"/>
        <w:spacing w:before="0" w:after="0"/>
        <w:rPr>
          <w:rFonts w:asciiTheme="minorHAnsi" w:hAnsiTheme="minorHAnsi"/>
          <w:color w:val="auto"/>
          <w:sz w:val="36"/>
          <w:szCs w:val="36"/>
        </w:rPr>
      </w:pPr>
      <w:r w:rsidRPr="00FD7785">
        <w:rPr>
          <w:rFonts w:asciiTheme="minorHAnsi" w:hAnsiTheme="minorHAnsi"/>
          <w:color w:val="auto"/>
        </w:rPr>
        <w:t>EHR Enhancements</w:t>
      </w:r>
    </w:p>
    <w:p w14:paraId="11308D9E" w14:textId="77777777" w:rsidR="00FD7785" w:rsidRPr="00FD7785" w:rsidRDefault="00FD7785" w:rsidP="00FD7785">
      <w:pPr>
        <w:pStyle w:val="Heading3"/>
        <w:shd w:val="clear" w:color="auto" w:fill="FFFFFF"/>
        <w:spacing w:before="0"/>
        <w:rPr>
          <w:rFonts w:asciiTheme="minorHAnsi" w:hAnsiTheme="minorHAnsi"/>
          <w:color w:val="auto"/>
          <w:sz w:val="28"/>
          <w:szCs w:val="28"/>
        </w:rPr>
      </w:pPr>
      <w:r w:rsidRPr="00FD7785">
        <w:rPr>
          <w:rFonts w:asciiTheme="minorHAnsi" w:hAnsiTheme="minorHAnsi"/>
          <w:color w:val="auto"/>
          <w:sz w:val="28"/>
          <w:szCs w:val="28"/>
        </w:rPr>
        <w:t>New Wallboard Mode</w:t>
      </w:r>
    </w:p>
    <w:p w14:paraId="0EB59648" w14:textId="77777777" w:rsidR="00FD7785" w:rsidRDefault="00FD7785" w:rsidP="00FD7785">
      <w:pPr>
        <w:pStyle w:val="NormalWeb"/>
        <w:shd w:val="clear" w:color="auto" w:fill="FFFFFF"/>
        <w:spacing w:before="0" w:beforeAutospacing="0" w:after="0" w:afterAutospacing="0"/>
        <w:rPr>
          <w:rFonts w:asciiTheme="minorHAnsi" w:hAnsiTheme="minorHAnsi"/>
          <w:b/>
          <w:bCs/>
          <w:sz w:val="22"/>
          <w:szCs w:val="18"/>
        </w:rPr>
      </w:pPr>
      <w:r w:rsidRPr="00FD7785">
        <w:rPr>
          <w:rFonts w:asciiTheme="minorHAnsi" w:hAnsiTheme="minorHAnsi"/>
          <w:sz w:val="22"/>
          <w:szCs w:val="18"/>
        </w:rPr>
        <w:t>Room Tracker is now available in a full-screen view called </w:t>
      </w:r>
      <w:hyperlink r:id="rId181" w:tgtFrame="_self" w:history="1">
        <w:r w:rsidRPr="00FD7785">
          <w:rPr>
            <w:rStyle w:val="Hyperlink"/>
            <w:rFonts w:asciiTheme="minorHAnsi" w:hAnsiTheme="minorHAnsi"/>
            <w:color w:val="auto"/>
            <w:sz w:val="22"/>
            <w:szCs w:val="18"/>
          </w:rPr>
          <w:t>Wallboard Mode</w:t>
        </w:r>
      </w:hyperlink>
      <w:r w:rsidRPr="00FD7785">
        <w:rPr>
          <w:rFonts w:asciiTheme="minorHAnsi" w:hAnsiTheme="minorHAnsi"/>
          <w:sz w:val="22"/>
          <w:szCs w:val="18"/>
        </w:rPr>
        <w:t>. Medical staff can quickly view patient and room statuses and wait times on a wall-mounted monitor or television. Wallboard Mode is view-only. The only action that can be performed in this view is selecting which columns to display.</w:t>
      </w:r>
      <w:r>
        <w:rPr>
          <w:rFonts w:asciiTheme="minorHAnsi" w:hAnsiTheme="minorHAnsi"/>
          <w:sz w:val="22"/>
          <w:szCs w:val="18"/>
        </w:rPr>
        <w:t xml:space="preserve"> </w:t>
      </w:r>
      <w:r w:rsidRPr="00FD7785">
        <w:rPr>
          <w:rFonts w:asciiTheme="minorHAnsi" w:hAnsiTheme="minorHAnsi"/>
          <w:b/>
          <w:bCs/>
          <w:sz w:val="22"/>
          <w:szCs w:val="18"/>
        </w:rPr>
        <w:t>We recommend that you create a separate user dedicated to Wallboard Mode.</w:t>
      </w:r>
    </w:p>
    <w:p w14:paraId="6752FE41" w14:textId="77777777" w:rsidR="00FD7785" w:rsidRPr="00FD7785" w:rsidRDefault="00FD7785" w:rsidP="00FD7785">
      <w:pPr>
        <w:pStyle w:val="NormalWeb"/>
        <w:shd w:val="clear" w:color="auto" w:fill="FFFFFF"/>
        <w:spacing w:before="0" w:beforeAutospacing="0" w:after="0" w:afterAutospacing="0"/>
        <w:rPr>
          <w:rFonts w:asciiTheme="minorHAnsi" w:hAnsiTheme="minorHAnsi"/>
          <w:sz w:val="22"/>
          <w:szCs w:val="18"/>
        </w:rPr>
      </w:pPr>
    </w:p>
    <w:p w14:paraId="75F0E2FE" w14:textId="77777777" w:rsidR="00FD7785" w:rsidRDefault="00FD7785" w:rsidP="00FD7785">
      <w:pPr>
        <w:shd w:val="clear" w:color="auto" w:fill="FFFFFF"/>
        <w:rPr>
          <w:rFonts w:ascii="Lato" w:hAnsi="Lato"/>
          <w:color w:val="777777"/>
          <w:sz w:val="18"/>
          <w:szCs w:val="18"/>
        </w:rPr>
      </w:pPr>
      <w:r>
        <w:rPr>
          <w:rFonts w:ascii="Lato" w:hAnsi="Lato"/>
          <w:noProof/>
          <w:color w:val="0000FF"/>
          <w:sz w:val="18"/>
          <w:szCs w:val="18"/>
        </w:rPr>
        <w:drawing>
          <wp:inline distT="0" distB="0" distL="0" distR="0" wp14:anchorId="0C7890C9" wp14:editId="08573635">
            <wp:extent cx="5962650" cy="3619500"/>
            <wp:effectExtent l="0" t="0" r="0" b="0"/>
            <wp:docPr id="129" name="Picture 129" descr="wallboard">
              <a:hlinkClick xmlns:a="http://schemas.openxmlformats.org/drawingml/2006/main" r:id="rId18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allboard">
                      <a:hlinkClick r:id="rId182" tgtFrame="&quot;_blank&quot;"/>
                    </pic:cNvPr>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5962650" cy="3619500"/>
                    </a:xfrm>
                    <a:prstGeom prst="rect">
                      <a:avLst/>
                    </a:prstGeom>
                    <a:noFill/>
                    <a:ln>
                      <a:noFill/>
                    </a:ln>
                  </pic:spPr>
                </pic:pic>
              </a:graphicData>
            </a:graphic>
          </wp:inline>
        </w:drawing>
      </w:r>
    </w:p>
    <w:p w14:paraId="3541333E" w14:textId="77777777" w:rsidR="00FD7785" w:rsidRDefault="00FD7785" w:rsidP="00FD7785">
      <w:pPr>
        <w:shd w:val="clear" w:color="auto" w:fill="FFFFFF"/>
        <w:rPr>
          <w:rFonts w:ascii="Lato" w:hAnsi="Lato"/>
          <w:color w:val="777777"/>
          <w:sz w:val="18"/>
          <w:szCs w:val="18"/>
        </w:rPr>
      </w:pPr>
      <w:r>
        <w:rPr>
          <w:rFonts w:ascii="Lato" w:hAnsi="Lato"/>
          <w:color w:val="777777"/>
          <w:sz w:val="18"/>
          <w:szCs w:val="18"/>
        </w:rPr>
        <w:t> </w:t>
      </w:r>
    </w:p>
    <w:p w14:paraId="2157ACDD" w14:textId="77777777" w:rsidR="00FD7785" w:rsidRDefault="00FD7785" w:rsidP="00FD7785">
      <w:pPr>
        <w:shd w:val="clear" w:color="auto" w:fill="FFFFFF"/>
        <w:rPr>
          <w:rFonts w:ascii="Lato" w:hAnsi="Lato"/>
          <w:color w:val="777777"/>
          <w:sz w:val="18"/>
          <w:szCs w:val="18"/>
        </w:rPr>
      </w:pPr>
      <w:r>
        <w:rPr>
          <w:rFonts w:ascii="Lato" w:hAnsi="Lato"/>
          <w:noProof/>
          <w:color w:val="0000FF"/>
          <w:sz w:val="18"/>
          <w:szCs w:val="18"/>
        </w:rPr>
        <w:lastRenderedPageBreak/>
        <w:drawing>
          <wp:inline distT="0" distB="0" distL="0" distR="0" wp14:anchorId="14C731CC" wp14:editId="38CE2ED5">
            <wp:extent cx="6391275" cy="2019300"/>
            <wp:effectExtent l="0" t="0" r="9525" b="0"/>
            <wp:docPr id="128" name="Picture 128" descr="wallboard1">
              <a:hlinkClick xmlns:a="http://schemas.openxmlformats.org/drawingml/2006/main" r:id="rId18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allboard1">
                      <a:hlinkClick r:id="rId184" tgtFrame="&quot;_blank&quot;"/>
                    </pic:cNvPr>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6391275" cy="2019300"/>
                    </a:xfrm>
                    <a:prstGeom prst="rect">
                      <a:avLst/>
                    </a:prstGeom>
                    <a:noFill/>
                    <a:ln>
                      <a:noFill/>
                    </a:ln>
                  </pic:spPr>
                </pic:pic>
              </a:graphicData>
            </a:graphic>
          </wp:inline>
        </w:drawing>
      </w:r>
    </w:p>
    <w:p w14:paraId="3B8F5DDF" w14:textId="77777777" w:rsidR="00FD7785" w:rsidRDefault="00FD7785" w:rsidP="00FD7785">
      <w:pPr>
        <w:shd w:val="clear" w:color="auto" w:fill="FFFFFF"/>
        <w:rPr>
          <w:rFonts w:ascii="Lato" w:hAnsi="Lato"/>
          <w:color w:val="777777"/>
          <w:sz w:val="18"/>
          <w:szCs w:val="18"/>
        </w:rPr>
      </w:pPr>
      <w:r>
        <w:rPr>
          <w:rFonts w:ascii="Lato" w:hAnsi="Lato"/>
          <w:color w:val="777777"/>
          <w:sz w:val="18"/>
          <w:szCs w:val="18"/>
        </w:rPr>
        <w:t> </w:t>
      </w:r>
    </w:p>
    <w:p w14:paraId="061107B6" w14:textId="77777777" w:rsidR="00FD7785" w:rsidRDefault="00FD7785" w:rsidP="00FD7785">
      <w:pPr>
        <w:shd w:val="clear" w:color="auto" w:fill="FFFFFF"/>
        <w:rPr>
          <w:rFonts w:ascii="Lato" w:hAnsi="Lato"/>
          <w:color w:val="777777"/>
          <w:sz w:val="18"/>
          <w:szCs w:val="18"/>
        </w:rPr>
      </w:pPr>
      <w:r>
        <w:rPr>
          <w:rFonts w:ascii="Lato" w:hAnsi="Lato"/>
          <w:noProof/>
          <w:color w:val="0000FF"/>
          <w:sz w:val="18"/>
          <w:szCs w:val="18"/>
        </w:rPr>
        <w:drawing>
          <wp:inline distT="0" distB="0" distL="0" distR="0" wp14:anchorId="58E78568" wp14:editId="44F5D36D">
            <wp:extent cx="6315075" cy="2381250"/>
            <wp:effectExtent l="0" t="0" r="9525" b="0"/>
            <wp:docPr id="127" name="Picture 127" descr="wallboard2">
              <a:hlinkClick xmlns:a="http://schemas.openxmlformats.org/drawingml/2006/main" r:id="rId18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allboard2">
                      <a:hlinkClick r:id="rId186" tgtFrame="&quot;_blank&quot;"/>
                    </pic:cNvPr>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6315075" cy="2381250"/>
                    </a:xfrm>
                    <a:prstGeom prst="rect">
                      <a:avLst/>
                    </a:prstGeom>
                    <a:noFill/>
                    <a:ln>
                      <a:noFill/>
                    </a:ln>
                  </pic:spPr>
                </pic:pic>
              </a:graphicData>
            </a:graphic>
          </wp:inline>
        </w:drawing>
      </w:r>
    </w:p>
    <w:p w14:paraId="56618079" w14:textId="77777777" w:rsidR="00FD7785" w:rsidRDefault="00FD7785" w:rsidP="00FD7785">
      <w:pPr>
        <w:shd w:val="clear" w:color="auto" w:fill="FFFFFF"/>
        <w:rPr>
          <w:rFonts w:ascii="Lato" w:hAnsi="Lato"/>
          <w:color w:val="777777"/>
          <w:sz w:val="18"/>
          <w:szCs w:val="18"/>
        </w:rPr>
      </w:pPr>
      <w:r>
        <w:rPr>
          <w:rFonts w:ascii="Lato" w:hAnsi="Lato"/>
          <w:color w:val="777777"/>
          <w:sz w:val="18"/>
          <w:szCs w:val="18"/>
        </w:rPr>
        <w:t> </w:t>
      </w:r>
    </w:p>
    <w:p w14:paraId="758A7400" w14:textId="77777777" w:rsidR="00FD7785" w:rsidRPr="00FD7785" w:rsidRDefault="00FD7785" w:rsidP="00FD7785">
      <w:pPr>
        <w:numPr>
          <w:ilvl w:val="0"/>
          <w:numId w:val="86"/>
        </w:numPr>
        <w:shd w:val="clear" w:color="auto" w:fill="FFFFFF"/>
        <w:spacing w:before="100" w:beforeAutospacing="1" w:after="100" w:afterAutospacing="1" w:line="240" w:lineRule="auto"/>
        <w:ind w:left="0"/>
      </w:pPr>
      <w:r w:rsidRPr="00FD7785">
        <w:t>From Room Tracker, click </w:t>
      </w:r>
      <w:r w:rsidRPr="00FD7785">
        <w:rPr>
          <w:b/>
          <w:bCs/>
        </w:rPr>
        <w:t>Wallboard Mode</w:t>
      </w:r>
      <w:r w:rsidRPr="00FD7785">
        <w:t>.</w:t>
      </w:r>
    </w:p>
    <w:p w14:paraId="5B91203B" w14:textId="77777777" w:rsidR="00FD7785" w:rsidRPr="00FD7785" w:rsidRDefault="00FD7785" w:rsidP="00FD7785">
      <w:pPr>
        <w:numPr>
          <w:ilvl w:val="0"/>
          <w:numId w:val="86"/>
        </w:numPr>
        <w:shd w:val="clear" w:color="auto" w:fill="FFFFFF"/>
        <w:spacing w:before="100" w:beforeAutospacing="1" w:after="100" w:afterAutospacing="1" w:line="240" w:lineRule="auto"/>
        <w:ind w:left="0"/>
      </w:pPr>
      <w:r w:rsidRPr="00FD7785">
        <w:t>Wallboard Mode displays. To select which columns to display in this view, click </w:t>
      </w:r>
      <w:r w:rsidRPr="00FD7785">
        <w:rPr>
          <w:noProof/>
        </w:rPr>
        <w:drawing>
          <wp:inline distT="0" distB="0" distL="0" distR="0" wp14:anchorId="25BCE4FA" wp14:editId="5AA8FF45">
            <wp:extent cx="200025" cy="228600"/>
            <wp:effectExtent l="0" t="0" r="9525" b="0"/>
            <wp:docPr id="126" name="Picture 126" descr="wallboardColumns_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allboardColumns_icon"/>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200025" cy="228600"/>
                    </a:xfrm>
                    <a:prstGeom prst="rect">
                      <a:avLst/>
                    </a:prstGeom>
                    <a:noFill/>
                    <a:ln>
                      <a:noFill/>
                    </a:ln>
                  </pic:spPr>
                </pic:pic>
              </a:graphicData>
            </a:graphic>
          </wp:inline>
        </w:drawing>
      </w:r>
      <w:r w:rsidRPr="00FD7785">
        <w:t>.</w:t>
      </w:r>
    </w:p>
    <w:p w14:paraId="698E5790" w14:textId="77777777" w:rsidR="00FD7785" w:rsidRPr="00FD7785" w:rsidRDefault="00FD7785" w:rsidP="00FD7785">
      <w:pPr>
        <w:numPr>
          <w:ilvl w:val="0"/>
          <w:numId w:val="86"/>
        </w:numPr>
        <w:shd w:val="clear" w:color="auto" w:fill="FFFFFF"/>
        <w:spacing w:before="100" w:beforeAutospacing="1" w:after="100" w:afterAutospacing="1" w:line="240" w:lineRule="auto"/>
        <w:ind w:left="0"/>
      </w:pPr>
      <w:r w:rsidRPr="00FD7785">
        <w:t>Select the checkboxes for the columns you want to display (or deselect the checkboxes for the columns you do not want to display) and then click </w:t>
      </w:r>
      <w:r w:rsidRPr="00FD7785">
        <w:rPr>
          <w:b/>
          <w:bCs/>
        </w:rPr>
        <w:t>Set Display</w:t>
      </w:r>
      <w:r w:rsidRPr="00FD7785">
        <w:t>.</w:t>
      </w:r>
    </w:p>
    <w:p w14:paraId="14C2313E" w14:textId="77777777" w:rsidR="00FD7785" w:rsidRPr="00FD7785" w:rsidRDefault="00FD7785" w:rsidP="00FD7785">
      <w:pPr>
        <w:numPr>
          <w:ilvl w:val="0"/>
          <w:numId w:val="86"/>
        </w:numPr>
        <w:shd w:val="clear" w:color="auto" w:fill="FFFFFF"/>
        <w:spacing w:before="100" w:beforeAutospacing="1" w:after="100" w:afterAutospacing="1" w:line="240" w:lineRule="auto"/>
        <w:ind w:left="0"/>
      </w:pPr>
      <w:r w:rsidRPr="00FD7785">
        <w:t>To exit Wallboard Mode, click the X. </w:t>
      </w:r>
      <w:r w:rsidRPr="00FD7785">
        <w:rPr>
          <w:b/>
          <w:bCs/>
        </w:rPr>
        <w:t>Note:</w:t>
      </w:r>
      <w:r w:rsidRPr="00FD7785">
        <w:t xml:space="preserve"> For security reasons, when you exit out of Wallboard Mode, you are also logged out of </w:t>
      </w:r>
      <w:proofErr w:type="spellStart"/>
      <w:r w:rsidRPr="00FD7785">
        <w:t>MediTouch</w:t>
      </w:r>
      <w:proofErr w:type="spellEnd"/>
      <w:r w:rsidRPr="00FD7785">
        <w:t>.</w:t>
      </w:r>
    </w:p>
    <w:p w14:paraId="78E7C9A6" w14:textId="77777777" w:rsidR="00FD7785" w:rsidRPr="00FD7785" w:rsidRDefault="00FD7785" w:rsidP="00FD7785">
      <w:pPr>
        <w:pStyle w:val="Heading3"/>
        <w:shd w:val="clear" w:color="auto" w:fill="FFFFFF"/>
        <w:spacing w:before="0"/>
        <w:rPr>
          <w:rFonts w:asciiTheme="minorHAnsi" w:hAnsiTheme="minorHAnsi"/>
          <w:color w:val="auto"/>
          <w:sz w:val="22"/>
          <w:szCs w:val="22"/>
        </w:rPr>
      </w:pPr>
      <w:r w:rsidRPr="00FD7785">
        <w:rPr>
          <w:rFonts w:asciiTheme="minorHAnsi" w:hAnsiTheme="minorHAnsi"/>
          <w:color w:val="auto"/>
          <w:sz w:val="22"/>
          <w:szCs w:val="22"/>
        </w:rPr>
        <w:t>Added Show/Hide Option for Pediatric Percentiles</w:t>
      </w:r>
    </w:p>
    <w:p w14:paraId="6F2FD2FF" w14:textId="77777777" w:rsidR="00FD7785" w:rsidRPr="00FD7785" w:rsidRDefault="00FD7785" w:rsidP="00FD7785">
      <w:pPr>
        <w:pStyle w:val="NormalWeb"/>
        <w:shd w:val="clear" w:color="auto" w:fill="FFFFFF"/>
        <w:spacing w:before="0" w:beforeAutospacing="0" w:after="0" w:afterAutospacing="0"/>
        <w:rPr>
          <w:rFonts w:asciiTheme="minorHAnsi" w:hAnsiTheme="minorHAnsi"/>
          <w:sz w:val="22"/>
          <w:szCs w:val="22"/>
        </w:rPr>
      </w:pPr>
      <w:r w:rsidRPr="00FD7785">
        <w:rPr>
          <w:rFonts w:asciiTheme="minorHAnsi" w:hAnsiTheme="minorHAnsi"/>
          <w:sz w:val="22"/>
          <w:szCs w:val="22"/>
        </w:rPr>
        <w:t>On the Vital Signs page, we added the option to show or hide the percentiles for pediatric patients aged 0 to 20.</w:t>
      </w:r>
    </w:p>
    <w:p w14:paraId="18BE7DD8" w14:textId="77777777" w:rsidR="00FD7785" w:rsidRPr="00FD7785" w:rsidRDefault="00FD7785" w:rsidP="00FD7785">
      <w:pPr>
        <w:pStyle w:val="NormalWeb"/>
        <w:shd w:val="clear" w:color="auto" w:fill="FFFFFF"/>
        <w:spacing w:before="0" w:beforeAutospacing="0" w:after="0" w:afterAutospacing="0"/>
        <w:rPr>
          <w:rFonts w:asciiTheme="minorHAnsi" w:hAnsiTheme="minorHAnsi"/>
          <w:sz w:val="22"/>
          <w:szCs w:val="22"/>
        </w:rPr>
      </w:pPr>
      <w:r w:rsidRPr="00FD7785">
        <w:rPr>
          <w:rFonts w:asciiTheme="minorHAnsi" w:hAnsiTheme="minorHAnsi"/>
          <w:sz w:val="22"/>
          <w:szCs w:val="22"/>
        </w:rPr>
        <w:t>To hide percentiles for a pediatric patient, select the </w:t>
      </w:r>
      <w:r w:rsidRPr="00FD7785">
        <w:rPr>
          <w:rFonts w:asciiTheme="minorHAnsi" w:hAnsiTheme="minorHAnsi"/>
          <w:b/>
          <w:bCs/>
          <w:sz w:val="22"/>
          <w:szCs w:val="22"/>
        </w:rPr>
        <w:t>Suppress percentiles for this patient</w:t>
      </w:r>
      <w:r w:rsidRPr="00FD7785">
        <w:rPr>
          <w:rFonts w:asciiTheme="minorHAnsi" w:hAnsiTheme="minorHAnsi"/>
          <w:sz w:val="22"/>
          <w:szCs w:val="22"/>
        </w:rPr>
        <w:t> checkbox on the Vital Signs page. Percentiles will no longer display on the following pages/areas:</w:t>
      </w:r>
    </w:p>
    <w:p w14:paraId="5EEE8F06" w14:textId="77777777" w:rsidR="00FD7785" w:rsidRPr="00FD7785" w:rsidRDefault="00FD7785" w:rsidP="00FD7785">
      <w:pPr>
        <w:numPr>
          <w:ilvl w:val="0"/>
          <w:numId w:val="87"/>
        </w:numPr>
        <w:shd w:val="clear" w:color="auto" w:fill="FFFFFF"/>
        <w:spacing w:before="100" w:beforeAutospacing="1" w:after="100" w:afterAutospacing="1" w:line="240" w:lineRule="auto"/>
        <w:ind w:left="0"/>
      </w:pPr>
      <w:r w:rsidRPr="00FD7785">
        <w:lastRenderedPageBreak/>
        <w:t>Vital Signs page in the patient's chart</w:t>
      </w:r>
    </w:p>
    <w:p w14:paraId="00F1C4EE" w14:textId="77777777" w:rsidR="00FD7785" w:rsidRPr="00FD7785" w:rsidRDefault="00FD7785" w:rsidP="00FD7785">
      <w:pPr>
        <w:numPr>
          <w:ilvl w:val="0"/>
          <w:numId w:val="87"/>
        </w:numPr>
        <w:shd w:val="clear" w:color="auto" w:fill="FFFFFF"/>
        <w:spacing w:before="100" w:beforeAutospacing="1" w:after="100" w:afterAutospacing="1" w:line="240" w:lineRule="auto"/>
        <w:ind w:left="0"/>
      </w:pPr>
      <w:r w:rsidRPr="00FD7785">
        <w:t>Vital Signed section of the Encounter Summary Preview</w:t>
      </w:r>
    </w:p>
    <w:p w14:paraId="561C9994" w14:textId="77777777" w:rsidR="00FD7785" w:rsidRPr="00FD7785" w:rsidRDefault="00FD7785" w:rsidP="00FD7785">
      <w:pPr>
        <w:numPr>
          <w:ilvl w:val="0"/>
          <w:numId w:val="87"/>
        </w:numPr>
        <w:shd w:val="clear" w:color="auto" w:fill="FFFFFF"/>
        <w:spacing w:before="100" w:beforeAutospacing="1" w:after="100" w:afterAutospacing="1" w:line="240" w:lineRule="auto"/>
        <w:ind w:left="0"/>
      </w:pPr>
      <w:r w:rsidRPr="00FD7785">
        <w:t>Vital Signs content block in the Document Library</w:t>
      </w:r>
    </w:p>
    <w:p w14:paraId="223CA8AC" w14:textId="77777777" w:rsidR="00FD7785" w:rsidRPr="00FD7785" w:rsidRDefault="00FD7785" w:rsidP="00FD7785">
      <w:pPr>
        <w:numPr>
          <w:ilvl w:val="0"/>
          <w:numId w:val="87"/>
        </w:numPr>
        <w:shd w:val="clear" w:color="auto" w:fill="FFFFFF"/>
        <w:spacing w:before="100" w:beforeAutospacing="1" w:after="100" w:afterAutospacing="1" w:line="240" w:lineRule="auto"/>
        <w:ind w:left="0"/>
      </w:pPr>
      <w:r w:rsidRPr="00FD7785">
        <w:t>Vital Signs section of medical record in the Patient Portal</w:t>
      </w:r>
    </w:p>
    <w:p w14:paraId="0C1F8EA0" w14:textId="77777777" w:rsidR="00FD7785" w:rsidRPr="00FD7785" w:rsidRDefault="00FD7785" w:rsidP="00FD7785">
      <w:pPr>
        <w:numPr>
          <w:ilvl w:val="0"/>
          <w:numId w:val="87"/>
        </w:numPr>
        <w:shd w:val="clear" w:color="auto" w:fill="FFFFFF"/>
        <w:spacing w:before="100" w:beforeAutospacing="1" w:after="100" w:afterAutospacing="1" w:line="240" w:lineRule="auto"/>
        <w:ind w:left="0"/>
      </w:pPr>
      <w:r w:rsidRPr="00FD7785">
        <w:t>Growth Chart submenu of Review Medical Record in the Patient Portal</w:t>
      </w:r>
    </w:p>
    <w:p w14:paraId="31AF562F" w14:textId="77777777" w:rsidR="00FD7785" w:rsidRDefault="00FD7785" w:rsidP="00FD7785">
      <w:pPr>
        <w:shd w:val="clear" w:color="auto" w:fill="FFFFFF"/>
        <w:spacing w:after="0"/>
        <w:rPr>
          <w:rFonts w:ascii="Lato" w:hAnsi="Lato"/>
          <w:color w:val="777777"/>
          <w:sz w:val="18"/>
          <w:szCs w:val="18"/>
        </w:rPr>
      </w:pPr>
      <w:r>
        <w:rPr>
          <w:rFonts w:ascii="Lato" w:hAnsi="Lato"/>
          <w:noProof/>
          <w:color w:val="0000FF"/>
          <w:sz w:val="18"/>
          <w:szCs w:val="18"/>
        </w:rPr>
        <w:drawing>
          <wp:inline distT="0" distB="0" distL="0" distR="0" wp14:anchorId="2055D99A" wp14:editId="1889B321">
            <wp:extent cx="5991225" cy="2667000"/>
            <wp:effectExtent l="0" t="0" r="9525" b="0"/>
            <wp:docPr id="125" name="Picture 125" descr="suppressPercent">
              <a:hlinkClick xmlns:a="http://schemas.openxmlformats.org/drawingml/2006/main" r:id="rId18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uppressPercent">
                      <a:hlinkClick r:id="rId189" tgtFrame="&quot;_blank&quot;"/>
                    </pic:cNvPr>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5991225" cy="2667000"/>
                    </a:xfrm>
                    <a:prstGeom prst="rect">
                      <a:avLst/>
                    </a:prstGeom>
                    <a:noFill/>
                    <a:ln>
                      <a:noFill/>
                    </a:ln>
                  </pic:spPr>
                </pic:pic>
              </a:graphicData>
            </a:graphic>
          </wp:inline>
        </w:drawing>
      </w:r>
    </w:p>
    <w:p w14:paraId="2E8A1C8C" w14:textId="77777777" w:rsidR="00FD7785" w:rsidRDefault="00FD7785" w:rsidP="00FD7785">
      <w:pPr>
        <w:shd w:val="clear" w:color="auto" w:fill="FFFFFF"/>
        <w:rPr>
          <w:rFonts w:ascii="Lato" w:hAnsi="Lato"/>
          <w:color w:val="777777"/>
          <w:sz w:val="18"/>
          <w:szCs w:val="18"/>
        </w:rPr>
      </w:pPr>
      <w:r>
        <w:rPr>
          <w:rFonts w:ascii="Lato" w:hAnsi="Lato"/>
          <w:color w:val="777777"/>
          <w:sz w:val="18"/>
          <w:szCs w:val="18"/>
        </w:rPr>
        <w:t> </w:t>
      </w:r>
    </w:p>
    <w:p w14:paraId="0375E7AD" w14:textId="77777777" w:rsidR="00FD7785" w:rsidRPr="00FD7785" w:rsidRDefault="00FD7785" w:rsidP="00FD7785">
      <w:pPr>
        <w:pStyle w:val="Heading3"/>
        <w:shd w:val="clear" w:color="auto" w:fill="FFFFFF"/>
        <w:spacing w:before="0"/>
        <w:rPr>
          <w:rFonts w:asciiTheme="minorHAnsi" w:hAnsiTheme="minorHAnsi"/>
          <w:color w:val="1F3864" w:themeColor="accent5" w:themeShade="80"/>
          <w:sz w:val="28"/>
          <w:szCs w:val="28"/>
        </w:rPr>
      </w:pPr>
      <w:r w:rsidRPr="00FD7785">
        <w:rPr>
          <w:rFonts w:asciiTheme="minorHAnsi" w:hAnsiTheme="minorHAnsi"/>
          <w:color w:val="1F3864" w:themeColor="accent5" w:themeShade="80"/>
          <w:sz w:val="28"/>
          <w:szCs w:val="28"/>
        </w:rPr>
        <w:t>Updated Encounter Preview with Links to SOAP Pages, Create New Encounter Task, and Edit Patient Demographic Information</w:t>
      </w:r>
    </w:p>
    <w:p w14:paraId="5D458FE4" w14:textId="77777777" w:rsidR="00FD7785" w:rsidRPr="00C66852" w:rsidRDefault="00FD7785" w:rsidP="00FD7785">
      <w:pPr>
        <w:pStyle w:val="NormalWeb"/>
        <w:shd w:val="clear" w:color="auto" w:fill="FFFFFF"/>
        <w:spacing w:before="0" w:beforeAutospacing="0" w:after="0" w:afterAutospacing="0"/>
        <w:rPr>
          <w:rFonts w:asciiTheme="minorHAnsi" w:hAnsiTheme="minorHAnsi"/>
          <w:color w:val="777777"/>
          <w:sz w:val="22"/>
          <w:szCs w:val="22"/>
        </w:rPr>
      </w:pPr>
      <w:r w:rsidRPr="00C66852">
        <w:rPr>
          <w:rFonts w:asciiTheme="minorHAnsi" w:hAnsiTheme="minorHAnsi"/>
          <w:color w:val="777777"/>
          <w:sz w:val="22"/>
          <w:szCs w:val="22"/>
        </w:rPr>
        <w:t>The </w:t>
      </w:r>
      <w:hyperlink r:id="rId191" w:tgtFrame="_self" w:history="1">
        <w:r w:rsidRPr="00C66852">
          <w:rPr>
            <w:rStyle w:val="Hyperlink"/>
            <w:rFonts w:asciiTheme="minorHAnsi" w:hAnsiTheme="minorHAnsi"/>
            <w:sz w:val="22"/>
            <w:szCs w:val="22"/>
          </w:rPr>
          <w:t>Encounter Preview</w:t>
        </w:r>
      </w:hyperlink>
      <w:r w:rsidRPr="00C66852">
        <w:rPr>
          <w:rFonts w:asciiTheme="minorHAnsi" w:hAnsiTheme="minorHAnsi"/>
          <w:color w:val="777777"/>
          <w:sz w:val="22"/>
          <w:szCs w:val="22"/>
        </w:rPr>
        <w:t> slide out panel now has links to the SOAP headers in the patient's encounter, enabling you chart more efficiently. To display the SOAP header link icons and the icon to create an encounter task, you must open an encounter.</w:t>
      </w:r>
    </w:p>
    <w:p w14:paraId="50AE18EF" w14:textId="77777777" w:rsidR="00FD7785" w:rsidRPr="00C66852" w:rsidRDefault="00FD7785" w:rsidP="00FD7785">
      <w:pPr>
        <w:pStyle w:val="NormalWeb"/>
        <w:shd w:val="clear" w:color="auto" w:fill="FFFFFF"/>
        <w:spacing w:before="0" w:beforeAutospacing="0" w:after="0" w:afterAutospacing="0"/>
        <w:rPr>
          <w:rFonts w:asciiTheme="minorHAnsi" w:hAnsiTheme="minorHAnsi"/>
          <w:color w:val="777777"/>
          <w:sz w:val="22"/>
          <w:szCs w:val="22"/>
        </w:rPr>
      </w:pPr>
      <w:r w:rsidRPr="00C66852">
        <w:rPr>
          <w:rFonts w:asciiTheme="minorHAnsi" w:hAnsiTheme="minorHAnsi"/>
          <w:color w:val="777777"/>
          <w:sz w:val="22"/>
          <w:szCs w:val="22"/>
        </w:rPr>
        <w:t>Click </w:t>
      </w:r>
      <w:r w:rsidRPr="00C66852">
        <w:rPr>
          <w:rFonts w:asciiTheme="minorHAnsi" w:hAnsiTheme="minorHAnsi"/>
          <w:noProof/>
          <w:color w:val="777777"/>
          <w:sz w:val="22"/>
          <w:szCs w:val="22"/>
        </w:rPr>
        <w:drawing>
          <wp:inline distT="0" distB="0" distL="0" distR="0" wp14:anchorId="75A9A5B8" wp14:editId="08476E8C">
            <wp:extent cx="133350" cy="133350"/>
            <wp:effectExtent l="0" t="0" r="0" b="0"/>
            <wp:docPr id="124" name="Picture 124" descr="blueEdit_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lueEdit_icon"/>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C66852">
        <w:rPr>
          <w:rFonts w:asciiTheme="minorHAnsi" w:hAnsiTheme="minorHAnsi"/>
          <w:color w:val="777777"/>
          <w:sz w:val="22"/>
          <w:szCs w:val="22"/>
        </w:rPr>
        <w:t> to navigate to the respective page in the patient's encounter. In this example, we need to enter vital signs.</w:t>
      </w:r>
    </w:p>
    <w:p w14:paraId="41FF735F" w14:textId="77777777" w:rsidR="00FD7785" w:rsidRDefault="00FD7785" w:rsidP="00FD7785">
      <w:pPr>
        <w:shd w:val="clear" w:color="auto" w:fill="FFFFFF"/>
        <w:rPr>
          <w:rFonts w:ascii="Lato" w:hAnsi="Lato"/>
          <w:color w:val="777777"/>
          <w:sz w:val="18"/>
          <w:szCs w:val="18"/>
        </w:rPr>
      </w:pPr>
      <w:r>
        <w:rPr>
          <w:rFonts w:ascii="Lato" w:hAnsi="Lato"/>
          <w:noProof/>
          <w:color w:val="0000FF"/>
          <w:sz w:val="18"/>
          <w:szCs w:val="18"/>
        </w:rPr>
        <w:lastRenderedPageBreak/>
        <w:drawing>
          <wp:inline distT="0" distB="0" distL="0" distR="0" wp14:anchorId="37689726" wp14:editId="427B5FAD">
            <wp:extent cx="5905500" cy="3152775"/>
            <wp:effectExtent l="0" t="0" r="0" b="9525"/>
            <wp:docPr id="123" name="Picture 123" descr="soapLinks">
              <a:hlinkClick xmlns:a="http://schemas.openxmlformats.org/drawingml/2006/main" r:id="rId19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oapLinks">
                      <a:hlinkClick r:id="rId193" tgtFrame="&quot;_blank&quot;"/>
                    </pic:cNvPr>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5905500" cy="3152775"/>
                    </a:xfrm>
                    <a:prstGeom prst="rect">
                      <a:avLst/>
                    </a:prstGeom>
                    <a:noFill/>
                    <a:ln>
                      <a:noFill/>
                    </a:ln>
                  </pic:spPr>
                </pic:pic>
              </a:graphicData>
            </a:graphic>
          </wp:inline>
        </w:drawing>
      </w:r>
    </w:p>
    <w:p w14:paraId="7FF9E896" w14:textId="77777777" w:rsidR="00FD7785" w:rsidRDefault="00FD7785" w:rsidP="00FD7785">
      <w:pPr>
        <w:shd w:val="clear" w:color="auto" w:fill="FFFFFF"/>
        <w:rPr>
          <w:rFonts w:ascii="Lato" w:hAnsi="Lato"/>
          <w:color w:val="777777"/>
          <w:sz w:val="18"/>
          <w:szCs w:val="18"/>
        </w:rPr>
      </w:pPr>
      <w:r>
        <w:rPr>
          <w:rFonts w:ascii="Lato" w:hAnsi="Lato"/>
          <w:color w:val="777777"/>
          <w:sz w:val="18"/>
          <w:szCs w:val="18"/>
        </w:rPr>
        <w:t> </w:t>
      </w:r>
    </w:p>
    <w:p w14:paraId="315CC3F8" w14:textId="77777777" w:rsidR="00FD7785" w:rsidRPr="00C66852" w:rsidRDefault="00FD7785" w:rsidP="00FD7785">
      <w:pPr>
        <w:pStyle w:val="NormalWeb"/>
        <w:shd w:val="clear" w:color="auto" w:fill="FFFFFF"/>
        <w:spacing w:before="0" w:beforeAutospacing="0" w:after="0" w:afterAutospacing="0"/>
        <w:rPr>
          <w:rFonts w:asciiTheme="minorHAnsi" w:hAnsiTheme="minorHAnsi"/>
          <w:sz w:val="22"/>
          <w:szCs w:val="18"/>
        </w:rPr>
      </w:pPr>
      <w:r w:rsidRPr="00C66852">
        <w:rPr>
          <w:rFonts w:asciiTheme="minorHAnsi" w:hAnsiTheme="minorHAnsi"/>
          <w:sz w:val="22"/>
          <w:szCs w:val="18"/>
        </w:rPr>
        <w:t>You are navigated to the Vital Signs page.</w:t>
      </w:r>
    </w:p>
    <w:p w14:paraId="4ED6D623" w14:textId="77777777" w:rsidR="00FD7785" w:rsidRDefault="00FD7785" w:rsidP="00FD7785">
      <w:pPr>
        <w:shd w:val="clear" w:color="auto" w:fill="FFFFFF"/>
        <w:rPr>
          <w:rFonts w:ascii="Lato" w:hAnsi="Lato"/>
          <w:color w:val="777777"/>
          <w:sz w:val="18"/>
          <w:szCs w:val="18"/>
        </w:rPr>
      </w:pPr>
      <w:r>
        <w:rPr>
          <w:rFonts w:ascii="Lato" w:hAnsi="Lato"/>
          <w:noProof/>
          <w:color w:val="0000FF"/>
          <w:sz w:val="18"/>
          <w:szCs w:val="18"/>
        </w:rPr>
        <w:drawing>
          <wp:inline distT="0" distB="0" distL="0" distR="0" wp14:anchorId="121245A5" wp14:editId="62067D97">
            <wp:extent cx="5743575" cy="2590800"/>
            <wp:effectExtent l="0" t="0" r="9525" b="0"/>
            <wp:docPr id="122" name="Picture 122" descr="soapLinks1">
              <a:hlinkClick xmlns:a="http://schemas.openxmlformats.org/drawingml/2006/main" r:id="rId19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oapLinks1">
                      <a:hlinkClick r:id="rId195" tgtFrame="&quot;_blank&quot;"/>
                    </pic:cNvPr>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5743575" cy="2590800"/>
                    </a:xfrm>
                    <a:prstGeom prst="rect">
                      <a:avLst/>
                    </a:prstGeom>
                    <a:noFill/>
                    <a:ln>
                      <a:noFill/>
                    </a:ln>
                  </pic:spPr>
                </pic:pic>
              </a:graphicData>
            </a:graphic>
          </wp:inline>
        </w:drawing>
      </w:r>
    </w:p>
    <w:p w14:paraId="22E1DCC6" w14:textId="77777777" w:rsidR="00FD7785" w:rsidRDefault="00FD7785" w:rsidP="00FD7785">
      <w:pPr>
        <w:shd w:val="clear" w:color="auto" w:fill="FFFFFF"/>
        <w:rPr>
          <w:rFonts w:ascii="Lato" w:hAnsi="Lato"/>
          <w:color w:val="777777"/>
          <w:sz w:val="18"/>
          <w:szCs w:val="18"/>
        </w:rPr>
      </w:pPr>
      <w:r>
        <w:rPr>
          <w:rFonts w:ascii="Lato" w:hAnsi="Lato"/>
          <w:color w:val="777777"/>
          <w:sz w:val="18"/>
          <w:szCs w:val="18"/>
        </w:rPr>
        <w:t> </w:t>
      </w:r>
    </w:p>
    <w:p w14:paraId="4DDF6C86" w14:textId="77777777" w:rsidR="00FD7785" w:rsidRPr="00C66852" w:rsidRDefault="00FD7785" w:rsidP="00FD7785">
      <w:pPr>
        <w:pStyle w:val="NormalWeb"/>
        <w:shd w:val="clear" w:color="auto" w:fill="FFFFFF"/>
        <w:spacing w:before="0" w:beforeAutospacing="0" w:after="0" w:afterAutospacing="0"/>
        <w:rPr>
          <w:rFonts w:asciiTheme="minorHAnsi" w:hAnsiTheme="minorHAnsi"/>
          <w:sz w:val="22"/>
          <w:szCs w:val="18"/>
        </w:rPr>
      </w:pPr>
      <w:r w:rsidRPr="00C66852">
        <w:rPr>
          <w:rFonts w:asciiTheme="minorHAnsi" w:hAnsiTheme="minorHAnsi"/>
          <w:sz w:val="22"/>
          <w:szCs w:val="18"/>
        </w:rPr>
        <w:t>After the encounter is signed, </w:t>
      </w:r>
      <w:r w:rsidRPr="00C66852">
        <w:rPr>
          <w:rFonts w:asciiTheme="minorHAnsi" w:hAnsiTheme="minorHAnsi"/>
          <w:noProof/>
          <w:sz w:val="22"/>
          <w:szCs w:val="18"/>
        </w:rPr>
        <w:drawing>
          <wp:inline distT="0" distB="0" distL="0" distR="0" wp14:anchorId="2E0D01F8" wp14:editId="44114117">
            <wp:extent cx="133350" cy="133350"/>
            <wp:effectExtent l="0" t="0" r="0" b="0"/>
            <wp:docPr id="121" name="Picture 121" descr="blueEdit_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lueEdit_icon"/>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C66852">
        <w:rPr>
          <w:rFonts w:asciiTheme="minorHAnsi" w:hAnsiTheme="minorHAnsi"/>
          <w:sz w:val="22"/>
          <w:szCs w:val="18"/>
        </w:rPr>
        <w:t> no longer displays. If you reopen the encounter, the icon will display again. The ability to edit the patient demographic information in the patient's chart and create an encounter task are always available regardless of whether the encounter is signed.</w:t>
      </w:r>
    </w:p>
    <w:p w14:paraId="0F532D4B" w14:textId="77777777" w:rsidR="00FD7785" w:rsidRDefault="00FD7785" w:rsidP="00FD7785">
      <w:pPr>
        <w:shd w:val="clear" w:color="auto" w:fill="FFFFFF"/>
        <w:rPr>
          <w:rFonts w:ascii="Lato" w:hAnsi="Lato"/>
          <w:color w:val="777777"/>
          <w:sz w:val="18"/>
          <w:szCs w:val="18"/>
        </w:rPr>
      </w:pPr>
      <w:r>
        <w:rPr>
          <w:rFonts w:ascii="Lato" w:hAnsi="Lato"/>
          <w:noProof/>
          <w:color w:val="0000FF"/>
          <w:sz w:val="18"/>
          <w:szCs w:val="18"/>
        </w:rPr>
        <w:lastRenderedPageBreak/>
        <w:drawing>
          <wp:inline distT="0" distB="0" distL="0" distR="0" wp14:anchorId="64FAD975" wp14:editId="06755000">
            <wp:extent cx="5981700" cy="3333750"/>
            <wp:effectExtent l="0" t="0" r="0" b="0"/>
            <wp:docPr id="120" name="Picture 120" descr="encPrevEdit">
              <a:hlinkClick xmlns:a="http://schemas.openxmlformats.org/drawingml/2006/main" r:id="rId19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ncPrevEdit">
                      <a:hlinkClick r:id="rId197" tgtFrame="&quot;_blank&quot;"/>
                    </pic:cNvPr>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5981700" cy="3333750"/>
                    </a:xfrm>
                    <a:prstGeom prst="rect">
                      <a:avLst/>
                    </a:prstGeom>
                    <a:noFill/>
                    <a:ln>
                      <a:noFill/>
                    </a:ln>
                  </pic:spPr>
                </pic:pic>
              </a:graphicData>
            </a:graphic>
          </wp:inline>
        </w:drawing>
      </w:r>
    </w:p>
    <w:p w14:paraId="04FD5D35" w14:textId="77777777" w:rsidR="00FD7785" w:rsidRDefault="00FD7785" w:rsidP="00FD7785">
      <w:pPr>
        <w:shd w:val="clear" w:color="auto" w:fill="FFFFFF"/>
        <w:rPr>
          <w:rFonts w:ascii="Lato" w:hAnsi="Lato"/>
          <w:color w:val="777777"/>
          <w:sz w:val="18"/>
          <w:szCs w:val="18"/>
        </w:rPr>
      </w:pPr>
      <w:r>
        <w:rPr>
          <w:rFonts w:ascii="Lato" w:hAnsi="Lato"/>
          <w:color w:val="777777"/>
          <w:sz w:val="18"/>
          <w:szCs w:val="18"/>
        </w:rPr>
        <w:t> </w:t>
      </w:r>
    </w:p>
    <w:p w14:paraId="06ED6E42" w14:textId="77777777" w:rsidR="00FD7785" w:rsidRPr="00C66852" w:rsidRDefault="00FD7785" w:rsidP="00FD7785">
      <w:pPr>
        <w:pStyle w:val="Heading2"/>
        <w:shd w:val="clear" w:color="auto" w:fill="FFFFFF"/>
        <w:spacing w:before="0" w:after="0"/>
        <w:rPr>
          <w:rFonts w:asciiTheme="minorHAnsi" w:hAnsiTheme="minorHAnsi"/>
          <w:color w:val="2F5496" w:themeColor="accent5" w:themeShade="BF"/>
          <w:sz w:val="28"/>
          <w:szCs w:val="28"/>
        </w:rPr>
      </w:pPr>
      <w:r w:rsidRPr="00C66852">
        <w:rPr>
          <w:rFonts w:asciiTheme="minorHAnsi" w:hAnsiTheme="minorHAnsi"/>
          <w:color w:val="2F5496" w:themeColor="accent5" w:themeShade="BF"/>
          <w:sz w:val="28"/>
          <w:szCs w:val="28"/>
        </w:rPr>
        <w:t>Practice Management Enhancements</w:t>
      </w:r>
    </w:p>
    <w:p w14:paraId="5DAB8FB3" w14:textId="77777777" w:rsidR="00FD7785" w:rsidRPr="00C66852" w:rsidRDefault="00FD7785" w:rsidP="00FD7785">
      <w:pPr>
        <w:pStyle w:val="Heading3"/>
        <w:shd w:val="clear" w:color="auto" w:fill="FFFFFF"/>
        <w:spacing w:before="0"/>
        <w:rPr>
          <w:rFonts w:asciiTheme="minorHAnsi" w:hAnsiTheme="minorHAnsi"/>
          <w:color w:val="2F5496" w:themeColor="accent5" w:themeShade="BF"/>
          <w:sz w:val="28"/>
          <w:szCs w:val="28"/>
        </w:rPr>
      </w:pPr>
      <w:r w:rsidRPr="00C66852">
        <w:rPr>
          <w:rFonts w:asciiTheme="minorHAnsi" w:hAnsiTheme="minorHAnsi"/>
          <w:color w:val="2F5496" w:themeColor="accent5" w:themeShade="BF"/>
          <w:sz w:val="28"/>
          <w:szCs w:val="28"/>
        </w:rPr>
        <w:t>New Summary Applied Payment Report</w:t>
      </w:r>
    </w:p>
    <w:p w14:paraId="19B4A8EF" w14:textId="77777777" w:rsidR="00FD7785" w:rsidRPr="00C66852" w:rsidRDefault="00FD7785" w:rsidP="00FD7785">
      <w:pPr>
        <w:pStyle w:val="NormalWeb"/>
        <w:shd w:val="clear" w:color="auto" w:fill="FFFFFF"/>
        <w:spacing w:before="0" w:beforeAutospacing="0" w:after="0" w:afterAutospacing="0"/>
        <w:rPr>
          <w:rFonts w:asciiTheme="minorHAnsi" w:hAnsiTheme="minorHAnsi"/>
          <w:sz w:val="22"/>
          <w:szCs w:val="18"/>
        </w:rPr>
      </w:pPr>
      <w:r w:rsidRPr="00C66852">
        <w:rPr>
          <w:rFonts w:asciiTheme="minorHAnsi" w:hAnsiTheme="minorHAnsi"/>
          <w:sz w:val="22"/>
          <w:szCs w:val="18"/>
        </w:rPr>
        <w:t>The Summary Applied Payment report analyzes summary applied payment information.</w:t>
      </w:r>
    </w:p>
    <w:p w14:paraId="42C1A9AC" w14:textId="77777777" w:rsidR="00FD7785" w:rsidRPr="00C66852" w:rsidRDefault="00FD7785" w:rsidP="00FD7785">
      <w:pPr>
        <w:numPr>
          <w:ilvl w:val="0"/>
          <w:numId w:val="88"/>
        </w:numPr>
        <w:shd w:val="clear" w:color="auto" w:fill="FFFFFF"/>
        <w:spacing w:before="100" w:beforeAutospacing="1" w:after="100" w:afterAutospacing="1" w:line="240" w:lineRule="auto"/>
        <w:ind w:left="0"/>
        <w:rPr>
          <w:szCs w:val="18"/>
        </w:rPr>
      </w:pPr>
      <w:r w:rsidRPr="00C66852">
        <w:rPr>
          <w:szCs w:val="18"/>
        </w:rPr>
        <w:t>Report Type: Production</w:t>
      </w:r>
    </w:p>
    <w:p w14:paraId="1A9704F4" w14:textId="77777777" w:rsidR="00FD7785" w:rsidRPr="00C66852" w:rsidRDefault="00FD7785" w:rsidP="00FD7785">
      <w:pPr>
        <w:numPr>
          <w:ilvl w:val="0"/>
          <w:numId w:val="88"/>
        </w:numPr>
        <w:shd w:val="clear" w:color="auto" w:fill="FFFFFF"/>
        <w:spacing w:before="100" w:beforeAutospacing="1" w:after="100" w:afterAutospacing="1" w:line="240" w:lineRule="auto"/>
        <w:ind w:left="0"/>
        <w:rPr>
          <w:szCs w:val="18"/>
        </w:rPr>
      </w:pPr>
      <w:r w:rsidRPr="00C66852">
        <w:rPr>
          <w:szCs w:val="18"/>
        </w:rPr>
        <w:t>Report Name: Summary Applied Payment - Analysis Grid</w:t>
      </w:r>
    </w:p>
    <w:p w14:paraId="2EA5B379" w14:textId="77777777" w:rsidR="00FD7785" w:rsidRDefault="00FD7785" w:rsidP="00FD7785">
      <w:pPr>
        <w:shd w:val="clear" w:color="auto" w:fill="FFFFFF"/>
        <w:spacing w:after="0"/>
        <w:rPr>
          <w:rFonts w:ascii="Lato" w:hAnsi="Lato"/>
          <w:color w:val="777777"/>
          <w:sz w:val="18"/>
          <w:szCs w:val="18"/>
        </w:rPr>
      </w:pPr>
      <w:r>
        <w:rPr>
          <w:rFonts w:ascii="Lato" w:hAnsi="Lato"/>
          <w:noProof/>
          <w:color w:val="0000FF"/>
          <w:sz w:val="18"/>
          <w:szCs w:val="18"/>
        </w:rPr>
        <w:lastRenderedPageBreak/>
        <w:drawing>
          <wp:inline distT="0" distB="0" distL="0" distR="0" wp14:anchorId="5D8AB217" wp14:editId="2CDF0EFF">
            <wp:extent cx="5829300" cy="2676525"/>
            <wp:effectExtent l="0" t="0" r="0" b="9525"/>
            <wp:docPr id="119" name="Picture 119" descr="summAppliedPymt">
              <a:hlinkClick xmlns:a="http://schemas.openxmlformats.org/drawingml/2006/main" r:id="rId19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ummAppliedPymt">
                      <a:hlinkClick r:id="rId199" tgtFrame="&quot;_blank&quot;"/>
                    </pic:cNvPr>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5829300" cy="2676525"/>
                    </a:xfrm>
                    <a:prstGeom prst="rect">
                      <a:avLst/>
                    </a:prstGeom>
                    <a:noFill/>
                    <a:ln>
                      <a:noFill/>
                    </a:ln>
                  </pic:spPr>
                </pic:pic>
              </a:graphicData>
            </a:graphic>
          </wp:inline>
        </w:drawing>
      </w:r>
    </w:p>
    <w:p w14:paraId="25E2F097" w14:textId="77777777" w:rsidR="00FD7785" w:rsidRDefault="00FD7785" w:rsidP="00FD7785">
      <w:pPr>
        <w:shd w:val="clear" w:color="auto" w:fill="FFFFFF"/>
        <w:rPr>
          <w:rFonts w:ascii="Lato" w:hAnsi="Lato"/>
          <w:color w:val="777777"/>
          <w:sz w:val="18"/>
          <w:szCs w:val="18"/>
        </w:rPr>
      </w:pPr>
      <w:r>
        <w:rPr>
          <w:rFonts w:ascii="Lato" w:hAnsi="Lato"/>
          <w:color w:val="777777"/>
          <w:sz w:val="18"/>
          <w:szCs w:val="18"/>
        </w:rPr>
        <w:t> </w:t>
      </w:r>
    </w:p>
    <w:p w14:paraId="0E349D36" w14:textId="77777777" w:rsidR="00FD7785" w:rsidRPr="00C66852" w:rsidRDefault="00FD7785" w:rsidP="00FD7785">
      <w:pPr>
        <w:pStyle w:val="Heading3"/>
        <w:shd w:val="clear" w:color="auto" w:fill="FFFFFF"/>
        <w:spacing w:before="0"/>
        <w:rPr>
          <w:rFonts w:asciiTheme="minorHAnsi" w:hAnsiTheme="minorHAnsi"/>
          <w:color w:val="006A9F" w:themeColor="accent6" w:themeShade="BF"/>
          <w:sz w:val="28"/>
          <w:szCs w:val="28"/>
        </w:rPr>
      </w:pPr>
      <w:r w:rsidRPr="00C66852">
        <w:rPr>
          <w:rFonts w:asciiTheme="minorHAnsi" w:hAnsiTheme="minorHAnsi"/>
          <w:color w:val="006A9F" w:themeColor="accent6" w:themeShade="BF"/>
          <w:sz w:val="28"/>
          <w:szCs w:val="28"/>
        </w:rPr>
        <w:t>Added AR Balances Filter, Reporting Periods, and Responsible Payer to AR Analysis Grid Report</w:t>
      </w:r>
    </w:p>
    <w:p w14:paraId="137FD79E" w14:textId="77777777" w:rsidR="00FD7785" w:rsidRPr="00C66852" w:rsidRDefault="00FD7785" w:rsidP="00FD7785">
      <w:pPr>
        <w:pStyle w:val="NormalWeb"/>
        <w:shd w:val="clear" w:color="auto" w:fill="FFFFFF"/>
        <w:spacing w:before="0" w:beforeAutospacing="0" w:after="0" w:afterAutospacing="0"/>
        <w:rPr>
          <w:rFonts w:asciiTheme="minorHAnsi" w:hAnsiTheme="minorHAnsi"/>
          <w:sz w:val="22"/>
          <w:szCs w:val="18"/>
        </w:rPr>
      </w:pPr>
      <w:r w:rsidRPr="00C66852">
        <w:rPr>
          <w:rFonts w:asciiTheme="minorHAnsi" w:hAnsiTheme="minorHAnsi"/>
          <w:sz w:val="22"/>
          <w:szCs w:val="18"/>
        </w:rPr>
        <w:t>We made several updates to the AR Analysis Grid report. It now has the required AR Balances filter, which help users identify which the specific balances to follow up on and which recently posted items should be reviewed.</w:t>
      </w:r>
    </w:p>
    <w:p w14:paraId="2A7F8850" w14:textId="77777777" w:rsidR="00FD7785" w:rsidRPr="00C66852" w:rsidRDefault="00FD7785" w:rsidP="00FD7785">
      <w:pPr>
        <w:numPr>
          <w:ilvl w:val="0"/>
          <w:numId w:val="89"/>
        </w:numPr>
        <w:shd w:val="clear" w:color="auto" w:fill="FFFFFF"/>
        <w:spacing w:before="100" w:beforeAutospacing="1" w:after="100" w:afterAutospacing="1" w:line="240" w:lineRule="auto"/>
        <w:ind w:left="0"/>
        <w:rPr>
          <w:szCs w:val="18"/>
        </w:rPr>
      </w:pPr>
      <w:r w:rsidRPr="00C66852">
        <w:rPr>
          <w:b/>
          <w:bCs/>
          <w:szCs w:val="18"/>
        </w:rPr>
        <w:t>All Open Balances:</w:t>
      </w:r>
      <w:r w:rsidRPr="00C66852">
        <w:rPr>
          <w:szCs w:val="18"/>
        </w:rPr>
        <w:t> All charges where the charge-level insurance or patient balance is not equal to $0.00 (includes Open Insurance, Open Patient, and Patient Ledger Credits).</w:t>
      </w:r>
    </w:p>
    <w:p w14:paraId="799D3C93" w14:textId="77777777" w:rsidR="00FD7785" w:rsidRPr="00C66852" w:rsidRDefault="00FD7785" w:rsidP="00FD7785">
      <w:pPr>
        <w:numPr>
          <w:ilvl w:val="0"/>
          <w:numId w:val="89"/>
        </w:numPr>
        <w:shd w:val="clear" w:color="auto" w:fill="FFFFFF"/>
        <w:spacing w:before="100" w:beforeAutospacing="1" w:after="100" w:afterAutospacing="1" w:line="240" w:lineRule="auto"/>
        <w:ind w:left="0"/>
        <w:rPr>
          <w:szCs w:val="18"/>
        </w:rPr>
      </w:pPr>
      <w:r w:rsidRPr="00C66852">
        <w:rPr>
          <w:b/>
          <w:bCs/>
          <w:szCs w:val="18"/>
        </w:rPr>
        <w:t>Open Insurance Balance:</w:t>
      </w:r>
      <w:r w:rsidRPr="00C66852">
        <w:rPr>
          <w:szCs w:val="18"/>
        </w:rPr>
        <w:t> The insurance balance at the charge level is not equal to $0.00.</w:t>
      </w:r>
    </w:p>
    <w:p w14:paraId="2029D99A" w14:textId="77777777" w:rsidR="00FD7785" w:rsidRPr="00C66852" w:rsidRDefault="00FD7785" w:rsidP="00FD7785">
      <w:pPr>
        <w:numPr>
          <w:ilvl w:val="0"/>
          <w:numId w:val="89"/>
        </w:numPr>
        <w:shd w:val="clear" w:color="auto" w:fill="FFFFFF"/>
        <w:spacing w:before="100" w:beforeAutospacing="1" w:after="100" w:afterAutospacing="1" w:line="240" w:lineRule="auto"/>
        <w:ind w:left="0"/>
        <w:rPr>
          <w:szCs w:val="18"/>
        </w:rPr>
      </w:pPr>
      <w:r w:rsidRPr="00C66852">
        <w:rPr>
          <w:b/>
          <w:bCs/>
          <w:szCs w:val="18"/>
        </w:rPr>
        <w:t>Open Patient Balance:</w:t>
      </w:r>
      <w:r w:rsidRPr="00C66852">
        <w:rPr>
          <w:szCs w:val="18"/>
        </w:rPr>
        <w:t> The patient balance at the charge level is greater than $0.00.</w:t>
      </w:r>
    </w:p>
    <w:p w14:paraId="008DA8B7" w14:textId="77777777" w:rsidR="00FD7785" w:rsidRPr="00C66852" w:rsidRDefault="00FD7785" w:rsidP="00FD7785">
      <w:pPr>
        <w:numPr>
          <w:ilvl w:val="0"/>
          <w:numId w:val="89"/>
        </w:numPr>
        <w:shd w:val="clear" w:color="auto" w:fill="FFFFFF"/>
        <w:spacing w:before="100" w:beforeAutospacing="1" w:after="100" w:afterAutospacing="1" w:line="240" w:lineRule="auto"/>
        <w:ind w:left="0"/>
        <w:rPr>
          <w:szCs w:val="18"/>
        </w:rPr>
      </w:pPr>
      <w:r w:rsidRPr="00C66852">
        <w:rPr>
          <w:b/>
          <w:bCs/>
          <w:szCs w:val="18"/>
        </w:rPr>
        <w:t>Patient Ledger Credits:</w:t>
      </w:r>
      <w:r w:rsidRPr="00C66852">
        <w:rPr>
          <w:szCs w:val="18"/>
        </w:rPr>
        <w:t> The patient balance at the charge level is less than $0.00 and the insurance balance is $0.00 at the charge level.</w:t>
      </w:r>
    </w:p>
    <w:p w14:paraId="558E17B2" w14:textId="77777777" w:rsidR="00FD7785" w:rsidRPr="00C66852" w:rsidRDefault="00FD7785" w:rsidP="00FD7785">
      <w:pPr>
        <w:numPr>
          <w:ilvl w:val="0"/>
          <w:numId w:val="89"/>
        </w:numPr>
        <w:shd w:val="clear" w:color="auto" w:fill="FFFFFF"/>
        <w:spacing w:before="100" w:beforeAutospacing="1" w:after="100" w:afterAutospacing="1" w:line="240" w:lineRule="auto"/>
        <w:ind w:left="0"/>
        <w:rPr>
          <w:szCs w:val="18"/>
        </w:rPr>
      </w:pPr>
      <w:r w:rsidRPr="00C66852">
        <w:rPr>
          <w:b/>
          <w:bCs/>
          <w:szCs w:val="18"/>
        </w:rPr>
        <w:t>All $0.00 Balances:</w:t>
      </w:r>
      <w:r w:rsidRPr="00C66852">
        <w:rPr>
          <w:szCs w:val="18"/>
        </w:rPr>
        <w:t> The charge-level insurance and patient balance = $0.00 (or total balance = $0.00)</w:t>
      </w:r>
    </w:p>
    <w:p w14:paraId="472FEFBE" w14:textId="77777777" w:rsidR="00FD7785" w:rsidRPr="00C66852" w:rsidRDefault="00FD7785" w:rsidP="00FD7785">
      <w:pPr>
        <w:numPr>
          <w:ilvl w:val="0"/>
          <w:numId w:val="89"/>
        </w:numPr>
        <w:shd w:val="clear" w:color="auto" w:fill="FFFFFF"/>
        <w:spacing w:before="100" w:beforeAutospacing="1" w:after="100" w:afterAutospacing="1" w:line="240" w:lineRule="auto"/>
        <w:ind w:left="0"/>
        <w:rPr>
          <w:szCs w:val="18"/>
        </w:rPr>
      </w:pPr>
      <w:r w:rsidRPr="00C66852">
        <w:rPr>
          <w:b/>
          <w:bCs/>
          <w:szCs w:val="18"/>
        </w:rPr>
        <w:t>All Service Lines:</w:t>
      </w:r>
      <w:r w:rsidRPr="00C66852">
        <w:rPr>
          <w:szCs w:val="18"/>
        </w:rPr>
        <w:t> All service lines are exported regardless of the balance.</w:t>
      </w:r>
    </w:p>
    <w:p w14:paraId="150D166E" w14:textId="77777777" w:rsidR="00FD7785" w:rsidRPr="00C66852" w:rsidRDefault="00FD7785" w:rsidP="00FD7785">
      <w:pPr>
        <w:pStyle w:val="NormalWeb"/>
        <w:shd w:val="clear" w:color="auto" w:fill="FFFFFF"/>
        <w:spacing w:before="0" w:beforeAutospacing="0" w:after="0" w:afterAutospacing="0"/>
        <w:rPr>
          <w:rFonts w:asciiTheme="minorHAnsi" w:hAnsiTheme="minorHAnsi"/>
          <w:sz w:val="22"/>
          <w:szCs w:val="18"/>
        </w:rPr>
      </w:pPr>
      <w:r w:rsidRPr="00C66852">
        <w:rPr>
          <w:rFonts w:asciiTheme="minorHAnsi" w:hAnsiTheme="minorHAnsi"/>
          <w:sz w:val="22"/>
          <w:szCs w:val="18"/>
        </w:rPr>
        <w:t>The Reporting Period is no longer required and now has three new options: insurance paid date, patient aging date, and patient paid date.</w:t>
      </w:r>
    </w:p>
    <w:p w14:paraId="32223B99" w14:textId="77777777" w:rsidR="00FD7785" w:rsidRDefault="00FD7785" w:rsidP="00FD7785">
      <w:pPr>
        <w:shd w:val="clear" w:color="auto" w:fill="FFFFFF"/>
        <w:rPr>
          <w:rFonts w:ascii="Lato" w:hAnsi="Lato"/>
          <w:color w:val="777777"/>
          <w:sz w:val="18"/>
          <w:szCs w:val="18"/>
        </w:rPr>
      </w:pPr>
      <w:r>
        <w:rPr>
          <w:rFonts w:ascii="Lato" w:hAnsi="Lato"/>
          <w:noProof/>
          <w:color w:val="0000FF"/>
          <w:sz w:val="18"/>
          <w:szCs w:val="18"/>
        </w:rPr>
        <w:lastRenderedPageBreak/>
        <w:drawing>
          <wp:inline distT="0" distB="0" distL="0" distR="0" wp14:anchorId="044F2308" wp14:editId="6AFFADF0">
            <wp:extent cx="5857875" cy="2905125"/>
            <wp:effectExtent l="0" t="0" r="9525" b="9525"/>
            <wp:docPr id="118" name="Picture 118" descr="arReportFilterDate">
              <a:hlinkClick xmlns:a="http://schemas.openxmlformats.org/drawingml/2006/main" r:id="rId20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rReportFilterDate">
                      <a:hlinkClick r:id="rId201" tgtFrame="&quot;_blank&quot;"/>
                    </pic:cNvPr>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5857875" cy="2905125"/>
                    </a:xfrm>
                    <a:prstGeom prst="rect">
                      <a:avLst/>
                    </a:prstGeom>
                    <a:noFill/>
                    <a:ln>
                      <a:noFill/>
                    </a:ln>
                  </pic:spPr>
                </pic:pic>
              </a:graphicData>
            </a:graphic>
          </wp:inline>
        </w:drawing>
      </w:r>
    </w:p>
    <w:p w14:paraId="66553AEA" w14:textId="77777777" w:rsidR="00FD7785" w:rsidRDefault="00FD7785" w:rsidP="00FD7785">
      <w:pPr>
        <w:shd w:val="clear" w:color="auto" w:fill="FFFFFF"/>
        <w:rPr>
          <w:rFonts w:ascii="Lato" w:hAnsi="Lato"/>
          <w:color w:val="777777"/>
          <w:sz w:val="18"/>
          <w:szCs w:val="18"/>
        </w:rPr>
      </w:pPr>
      <w:r>
        <w:rPr>
          <w:rFonts w:ascii="Lato" w:hAnsi="Lato"/>
          <w:color w:val="777777"/>
          <w:sz w:val="18"/>
          <w:szCs w:val="18"/>
        </w:rPr>
        <w:t> </w:t>
      </w:r>
    </w:p>
    <w:p w14:paraId="6EC21725" w14:textId="77777777" w:rsidR="00FD7785" w:rsidRPr="00C66852" w:rsidRDefault="00FD7785" w:rsidP="00FD7785">
      <w:pPr>
        <w:pStyle w:val="NormalWeb"/>
        <w:shd w:val="clear" w:color="auto" w:fill="FFFFFF"/>
        <w:spacing w:before="0" w:beforeAutospacing="0" w:after="0" w:afterAutospacing="0"/>
        <w:rPr>
          <w:rFonts w:asciiTheme="minorHAnsi" w:hAnsiTheme="minorHAnsi"/>
          <w:sz w:val="22"/>
          <w:szCs w:val="18"/>
        </w:rPr>
      </w:pPr>
      <w:r w:rsidRPr="00C66852">
        <w:rPr>
          <w:rFonts w:asciiTheme="minorHAnsi" w:hAnsiTheme="minorHAnsi"/>
          <w:sz w:val="22"/>
          <w:szCs w:val="18"/>
        </w:rPr>
        <w:t>Responsible Payer is added to the table by default. This column indicates which payer is responsible for the outstanding balance (primary or secondary payer). You can also choose to display the responsible payer's phone number (click </w:t>
      </w:r>
      <w:r w:rsidRPr="00C66852">
        <w:rPr>
          <w:rFonts w:asciiTheme="minorHAnsi" w:hAnsiTheme="minorHAnsi"/>
          <w:noProof/>
          <w:sz w:val="22"/>
          <w:szCs w:val="18"/>
        </w:rPr>
        <w:drawing>
          <wp:inline distT="0" distB="0" distL="0" distR="0" wp14:anchorId="6DC0CDB1" wp14:editId="189FE2BC">
            <wp:extent cx="200025" cy="190500"/>
            <wp:effectExtent l="0" t="0" r="9525" b="0"/>
            <wp:docPr id="117" name="Picture 117" descr="reportsGear_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eportsGear_icon"/>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r w:rsidRPr="00C66852">
        <w:rPr>
          <w:rFonts w:asciiTheme="minorHAnsi" w:hAnsiTheme="minorHAnsi"/>
          <w:sz w:val="22"/>
          <w:szCs w:val="18"/>
        </w:rPr>
        <w:t> to select the columns to enable). The responsible payer is the secondary payer if the secondary payer has been billed; else, the responsible payer is the primary payer.</w:t>
      </w:r>
    </w:p>
    <w:p w14:paraId="26FED51D" w14:textId="77777777" w:rsidR="00FD7785" w:rsidRPr="00C66852" w:rsidRDefault="00FD7785" w:rsidP="00FD7785">
      <w:pPr>
        <w:pStyle w:val="NormalWeb"/>
        <w:shd w:val="clear" w:color="auto" w:fill="FFFFFF"/>
        <w:spacing w:before="0" w:beforeAutospacing="0" w:after="0" w:afterAutospacing="0"/>
        <w:rPr>
          <w:rFonts w:asciiTheme="minorHAnsi" w:hAnsiTheme="minorHAnsi"/>
          <w:sz w:val="22"/>
          <w:szCs w:val="18"/>
        </w:rPr>
      </w:pPr>
      <w:r w:rsidRPr="00C66852">
        <w:rPr>
          <w:rFonts w:asciiTheme="minorHAnsi" w:hAnsiTheme="minorHAnsi"/>
          <w:sz w:val="22"/>
          <w:szCs w:val="18"/>
        </w:rPr>
        <w:t>The Primary Payer Name, Secondary Payer Name, and Secondary Billed columns have been selected to display in the example below to illustrate the logic.</w:t>
      </w:r>
    </w:p>
    <w:p w14:paraId="194277F4" w14:textId="77777777" w:rsidR="00FD7785" w:rsidRDefault="00FD7785" w:rsidP="00FD7785">
      <w:pPr>
        <w:shd w:val="clear" w:color="auto" w:fill="FFFFFF"/>
        <w:rPr>
          <w:rFonts w:ascii="Lato" w:hAnsi="Lato"/>
          <w:color w:val="777777"/>
          <w:sz w:val="18"/>
          <w:szCs w:val="18"/>
        </w:rPr>
      </w:pPr>
      <w:r>
        <w:rPr>
          <w:rFonts w:ascii="Lato" w:hAnsi="Lato"/>
          <w:noProof/>
          <w:color w:val="0000FF"/>
          <w:sz w:val="18"/>
          <w:szCs w:val="18"/>
        </w:rPr>
        <w:drawing>
          <wp:inline distT="0" distB="0" distL="0" distR="0" wp14:anchorId="48C9FB45" wp14:editId="07B97005">
            <wp:extent cx="5676900" cy="2886075"/>
            <wp:effectExtent l="0" t="0" r="0" b="9525"/>
            <wp:docPr id="116" name="Picture 116" descr="responsiblePayer">
              <a:hlinkClick xmlns:a="http://schemas.openxmlformats.org/drawingml/2006/main" r:id="rId20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esponsiblePayer">
                      <a:hlinkClick r:id="rId203" tgtFrame="&quot;_blank&quot;"/>
                    </pic:cNvPr>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5676900" cy="2886075"/>
                    </a:xfrm>
                    <a:prstGeom prst="rect">
                      <a:avLst/>
                    </a:prstGeom>
                    <a:noFill/>
                    <a:ln>
                      <a:noFill/>
                    </a:ln>
                  </pic:spPr>
                </pic:pic>
              </a:graphicData>
            </a:graphic>
          </wp:inline>
        </w:drawing>
      </w:r>
    </w:p>
    <w:p w14:paraId="26008AE2" w14:textId="77777777" w:rsidR="00FD7785" w:rsidRDefault="00FD7785" w:rsidP="00FD7785">
      <w:pPr>
        <w:shd w:val="clear" w:color="auto" w:fill="FFFFFF"/>
        <w:rPr>
          <w:rFonts w:ascii="Lato" w:hAnsi="Lato"/>
          <w:color w:val="777777"/>
          <w:sz w:val="18"/>
          <w:szCs w:val="18"/>
        </w:rPr>
      </w:pPr>
      <w:r>
        <w:rPr>
          <w:rFonts w:ascii="Lato" w:hAnsi="Lato"/>
          <w:color w:val="777777"/>
          <w:sz w:val="18"/>
          <w:szCs w:val="18"/>
        </w:rPr>
        <w:t> </w:t>
      </w:r>
    </w:p>
    <w:p w14:paraId="7DDCBF43" w14:textId="77777777" w:rsidR="00FD7785" w:rsidRPr="00C66852" w:rsidRDefault="00FD7785" w:rsidP="00FD7785">
      <w:pPr>
        <w:pStyle w:val="Heading3"/>
        <w:shd w:val="clear" w:color="auto" w:fill="FFFFFF"/>
        <w:spacing w:before="0"/>
        <w:rPr>
          <w:rFonts w:asciiTheme="minorHAnsi" w:hAnsiTheme="minorHAnsi"/>
          <w:color w:val="006A9F" w:themeColor="accent2" w:themeShade="BF"/>
          <w:sz w:val="28"/>
          <w:szCs w:val="28"/>
        </w:rPr>
      </w:pPr>
      <w:r w:rsidRPr="00C66852">
        <w:rPr>
          <w:rFonts w:asciiTheme="minorHAnsi" w:hAnsiTheme="minorHAnsi"/>
          <w:color w:val="006A9F" w:themeColor="accent2" w:themeShade="BF"/>
          <w:sz w:val="28"/>
          <w:szCs w:val="28"/>
        </w:rPr>
        <w:lastRenderedPageBreak/>
        <w:t>Added AR Balances Filter to AR Summary Reports</w:t>
      </w:r>
    </w:p>
    <w:p w14:paraId="18A27244" w14:textId="77777777" w:rsidR="00FD7785" w:rsidRPr="00C66852" w:rsidRDefault="00FD7785" w:rsidP="00FD7785">
      <w:pPr>
        <w:pStyle w:val="NormalWeb"/>
        <w:shd w:val="clear" w:color="auto" w:fill="FFFFFF"/>
        <w:spacing w:before="0" w:beforeAutospacing="0" w:after="0" w:afterAutospacing="0"/>
        <w:rPr>
          <w:rFonts w:asciiTheme="minorHAnsi" w:hAnsiTheme="minorHAnsi"/>
          <w:sz w:val="22"/>
          <w:szCs w:val="18"/>
        </w:rPr>
      </w:pPr>
      <w:r w:rsidRPr="00C66852">
        <w:rPr>
          <w:rFonts w:asciiTheme="minorHAnsi" w:hAnsiTheme="minorHAnsi"/>
          <w:sz w:val="22"/>
          <w:szCs w:val="18"/>
        </w:rPr>
        <w:t>AR Summary reports now have the required AR Balances filter with these options: all open balances (default), open insurance balance, open patient balance, and patient ledger credits.</w:t>
      </w:r>
    </w:p>
    <w:p w14:paraId="2B06572C" w14:textId="77777777" w:rsidR="00FD7785" w:rsidRDefault="00FD7785" w:rsidP="00FD7785">
      <w:pPr>
        <w:shd w:val="clear" w:color="auto" w:fill="FFFFFF"/>
        <w:rPr>
          <w:rFonts w:ascii="Lato" w:hAnsi="Lato"/>
          <w:color w:val="777777"/>
          <w:sz w:val="18"/>
          <w:szCs w:val="18"/>
        </w:rPr>
      </w:pPr>
      <w:r>
        <w:rPr>
          <w:rFonts w:ascii="Lato" w:hAnsi="Lato"/>
          <w:noProof/>
          <w:color w:val="0000FF"/>
          <w:sz w:val="18"/>
          <w:szCs w:val="18"/>
        </w:rPr>
        <w:drawing>
          <wp:inline distT="0" distB="0" distL="0" distR="0" wp14:anchorId="700B1D25" wp14:editId="756A1085">
            <wp:extent cx="5553075" cy="3381375"/>
            <wp:effectExtent l="0" t="0" r="9525" b="9525"/>
            <wp:docPr id="115" name="Picture 115" descr="arBalFilter">
              <a:hlinkClick xmlns:a="http://schemas.openxmlformats.org/drawingml/2006/main" r:id="rId20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rBalFilter">
                      <a:hlinkClick r:id="rId205" tgtFrame="&quot;_blank&quot;"/>
                    </pic:cNvPr>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5553075" cy="3381375"/>
                    </a:xfrm>
                    <a:prstGeom prst="rect">
                      <a:avLst/>
                    </a:prstGeom>
                    <a:noFill/>
                    <a:ln>
                      <a:noFill/>
                    </a:ln>
                  </pic:spPr>
                </pic:pic>
              </a:graphicData>
            </a:graphic>
          </wp:inline>
        </w:drawing>
      </w:r>
    </w:p>
    <w:p w14:paraId="2D4AFCDD" w14:textId="77777777" w:rsidR="00FD7785" w:rsidRDefault="00FD7785" w:rsidP="00FD7785">
      <w:pPr>
        <w:shd w:val="clear" w:color="auto" w:fill="FFFFFF"/>
        <w:rPr>
          <w:rFonts w:ascii="Lato" w:hAnsi="Lato"/>
          <w:color w:val="777777"/>
          <w:sz w:val="18"/>
          <w:szCs w:val="18"/>
        </w:rPr>
      </w:pPr>
      <w:r>
        <w:rPr>
          <w:rFonts w:ascii="Lato" w:hAnsi="Lato"/>
          <w:color w:val="777777"/>
          <w:sz w:val="18"/>
          <w:szCs w:val="18"/>
        </w:rPr>
        <w:t> </w:t>
      </w:r>
    </w:p>
    <w:p w14:paraId="30D387DF" w14:textId="77777777" w:rsidR="00FD7785" w:rsidRPr="00C66852" w:rsidRDefault="00FD7785" w:rsidP="00FD7785">
      <w:pPr>
        <w:pStyle w:val="Heading3"/>
        <w:shd w:val="clear" w:color="auto" w:fill="FFFFFF"/>
        <w:spacing w:before="0"/>
        <w:rPr>
          <w:rFonts w:asciiTheme="minorHAnsi" w:hAnsiTheme="minorHAnsi"/>
          <w:color w:val="006A9F" w:themeColor="accent2" w:themeShade="BF"/>
          <w:sz w:val="28"/>
          <w:szCs w:val="28"/>
        </w:rPr>
      </w:pPr>
      <w:r w:rsidRPr="00C66852">
        <w:rPr>
          <w:rFonts w:asciiTheme="minorHAnsi" w:hAnsiTheme="minorHAnsi"/>
          <w:color w:val="006A9F" w:themeColor="accent2" w:themeShade="BF"/>
          <w:sz w:val="28"/>
          <w:szCs w:val="28"/>
        </w:rPr>
        <w:t>Added KPIs to Provider Month End Report</w:t>
      </w:r>
    </w:p>
    <w:p w14:paraId="3E104AD5" w14:textId="77777777" w:rsidR="00FD7785" w:rsidRPr="00C66852" w:rsidRDefault="00FD7785" w:rsidP="00FD7785">
      <w:pPr>
        <w:pStyle w:val="NormalWeb"/>
        <w:shd w:val="clear" w:color="auto" w:fill="FFFFFF"/>
        <w:spacing w:before="0" w:beforeAutospacing="0" w:after="0" w:afterAutospacing="0"/>
        <w:rPr>
          <w:rFonts w:asciiTheme="minorHAnsi" w:hAnsiTheme="minorHAnsi"/>
          <w:sz w:val="22"/>
          <w:szCs w:val="18"/>
        </w:rPr>
      </w:pPr>
      <w:r w:rsidRPr="00C66852">
        <w:rPr>
          <w:rFonts w:asciiTheme="minorHAnsi" w:hAnsiTheme="minorHAnsi"/>
          <w:sz w:val="22"/>
          <w:szCs w:val="18"/>
        </w:rPr>
        <w:t>We added the following key performance indicators (KPIs) to the Provider Month End Report:</w:t>
      </w:r>
    </w:p>
    <w:p w14:paraId="12139889" w14:textId="77777777" w:rsidR="00FD7785" w:rsidRPr="00C66852" w:rsidRDefault="00FD7785" w:rsidP="00FD7785">
      <w:pPr>
        <w:numPr>
          <w:ilvl w:val="0"/>
          <w:numId w:val="90"/>
        </w:numPr>
        <w:shd w:val="clear" w:color="auto" w:fill="FFFFFF"/>
        <w:spacing w:before="100" w:beforeAutospacing="1" w:after="100" w:afterAutospacing="1" w:line="240" w:lineRule="auto"/>
        <w:ind w:left="0"/>
        <w:rPr>
          <w:szCs w:val="18"/>
        </w:rPr>
      </w:pPr>
      <w:r w:rsidRPr="00C66852">
        <w:rPr>
          <w:szCs w:val="18"/>
        </w:rPr>
        <w:t>% of AR &gt; 120 Days</w:t>
      </w:r>
    </w:p>
    <w:p w14:paraId="14CF7A5E" w14:textId="77777777" w:rsidR="00FD7785" w:rsidRPr="00C66852" w:rsidRDefault="00FD7785" w:rsidP="00FD7785">
      <w:pPr>
        <w:numPr>
          <w:ilvl w:val="0"/>
          <w:numId w:val="90"/>
        </w:numPr>
        <w:shd w:val="clear" w:color="auto" w:fill="FFFFFF"/>
        <w:spacing w:before="100" w:beforeAutospacing="1" w:after="100" w:afterAutospacing="1" w:line="240" w:lineRule="auto"/>
        <w:ind w:left="0"/>
        <w:rPr>
          <w:szCs w:val="18"/>
        </w:rPr>
      </w:pPr>
      <w:r w:rsidRPr="00C66852">
        <w:rPr>
          <w:szCs w:val="18"/>
        </w:rPr>
        <w:t>Days to Pay</w:t>
      </w:r>
    </w:p>
    <w:p w14:paraId="76961D45" w14:textId="77777777" w:rsidR="00FD7785" w:rsidRPr="00C66852" w:rsidRDefault="00FD7785" w:rsidP="004D19A1">
      <w:pPr>
        <w:numPr>
          <w:ilvl w:val="0"/>
          <w:numId w:val="90"/>
        </w:numPr>
        <w:shd w:val="clear" w:color="auto" w:fill="FFFFFF"/>
        <w:spacing w:before="100" w:beforeAutospacing="1" w:after="100" w:afterAutospacing="1" w:line="240" w:lineRule="auto"/>
        <w:rPr>
          <w:szCs w:val="18"/>
        </w:rPr>
      </w:pPr>
      <w:r w:rsidRPr="00C66852">
        <w:rPr>
          <w:szCs w:val="18"/>
        </w:rPr>
        <w:t>Patient Days to Pay</w:t>
      </w:r>
    </w:p>
    <w:p w14:paraId="77EDD7F3" w14:textId="77777777" w:rsidR="00FD7785" w:rsidRPr="00C66852" w:rsidRDefault="00FD7785" w:rsidP="004D19A1">
      <w:pPr>
        <w:numPr>
          <w:ilvl w:val="0"/>
          <w:numId w:val="90"/>
        </w:numPr>
        <w:shd w:val="clear" w:color="auto" w:fill="FFFFFF"/>
        <w:spacing w:before="100" w:beforeAutospacing="1" w:after="100" w:afterAutospacing="1" w:line="240" w:lineRule="auto"/>
        <w:rPr>
          <w:szCs w:val="18"/>
        </w:rPr>
      </w:pPr>
      <w:r w:rsidRPr="00C66852">
        <w:rPr>
          <w:szCs w:val="18"/>
        </w:rPr>
        <w:t>Primary Insurance Days to Pay</w:t>
      </w:r>
    </w:p>
    <w:p w14:paraId="7A827717" w14:textId="77777777" w:rsidR="00FD7785" w:rsidRPr="00C66852" w:rsidRDefault="00FD7785" w:rsidP="004D19A1">
      <w:pPr>
        <w:numPr>
          <w:ilvl w:val="0"/>
          <w:numId w:val="90"/>
        </w:numPr>
        <w:shd w:val="clear" w:color="auto" w:fill="FFFFFF"/>
        <w:spacing w:before="100" w:beforeAutospacing="1" w:after="100" w:afterAutospacing="1" w:line="240" w:lineRule="auto"/>
        <w:rPr>
          <w:szCs w:val="18"/>
        </w:rPr>
      </w:pPr>
      <w:r w:rsidRPr="00C66852">
        <w:rPr>
          <w:szCs w:val="18"/>
        </w:rPr>
        <w:t>Secondary Insurance Days to Pay</w:t>
      </w:r>
    </w:p>
    <w:p w14:paraId="7A1FAA42" w14:textId="77777777" w:rsidR="00FD7785" w:rsidRPr="00C66852" w:rsidRDefault="00FD7785" w:rsidP="00FD7785">
      <w:pPr>
        <w:numPr>
          <w:ilvl w:val="0"/>
          <w:numId w:val="90"/>
        </w:numPr>
        <w:shd w:val="clear" w:color="auto" w:fill="FFFFFF"/>
        <w:spacing w:before="100" w:beforeAutospacing="1" w:after="100" w:afterAutospacing="1" w:line="240" w:lineRule="auto"/>
        <w:ind w:left="0"/>
        <w:rPr>
          <w:szCs w:val="18"/>
        </w:rPr>
      </w:pPr>
      <w:r w:rsidRPr="00C66852">
        <w:rPr>
          <w:szCs w:val="18"/>
        </w:rPr>
        <w:t>Total Claims</w:t>
      </w:r>
    </w:p>
    <w:p w14:paraId="2BD39E63" w14:textId="77777777" w:rsidR="00FD7785" w:rsidRPr="00C66852" w:rsidRDefault="00FD7785" w:rsidP="00FD7785">
      <w:pPr>
        <w:numPr>
          <w:ilvl w:val="0"/>
          <w:numId w:val="90"/>
        </w:numPr>
        <w:shd w:val="clear" w:color="auto" w:fill="FFFFFF"/>
        <w:spacing w:before="100" w:beforeAutospacing="1" w:after="100" w:afterAutospacing="1" w:line="240" w:lineRule="auto"/>
        <w:ind w:left="0"/>
        <w:rPr>
          <w:szCs w:val="18"/>
        </w:rPr>
      </w:pPr>
      <w:r w:rsidRPr="00C66852">
        <w:rPr>
          <w:szCs w:val="18"/>
        </w:rPr>
        <w:t>Primary Insurance Claim Count</w:t>
      </w:r>
    </w:p>
    <w:p w14:paraId="707011E8" w14:textId="77777777" w:rsidR="00FD7785" w:rsidRPr="00C66852" w:rsidRDefault="00FD7785" w:rsidP="00FD7785">
      <w:pPr>
        <w:numPr>
          <w:ilvl w:val="0"/>
          <w:numId w:val="90"/>
        </w:numPr>
        <w:shd w:val="clear" w:color="auto" w:fill="FFFFFF"/>
        <w:spacing w:before="100" w:beforeAutospacing="1" w:after="100" w:afterAutospacing="1" w:line="240" w:lineRule="auto"/>
        <w:ind w:left="0"/>
        <w:rPr>
          <w:szCs w:val="18"/>
        </w:rPr>
      </w:pPr>
      <w:r w:rsidRPr="00C66852">
        <w:rPr>
          <w:szCs w:val="18"/>
        </w:rPr>
        <w:t>Secondary Insurance Claim Count</w:t>
      </w:r>
    </w:p>
    <w:p w14:paraId="166BD83C" w14:textId="77777777" w:rsidR="00FD7785" w:rsidRPr="00C66852" w:rsidRDefault="00FD7785" w:rsidP="00FD7785">
      <w:pPr>
        <w:numPr>
          <w:ilvl w:val="0"/>
          <w:numId w:val="90"/>
        </w:numPr>
        <w:shd w:val="clear" w:color="auto" w:fill="FFFFFF"/>
        <w:spacing w:before="100" w:beforeAutospacing="1" w:after="100" w:afterAutospacing="1" w:line="240" w:lineRule="auto"/>
        <w:ind w:left="0"/>
        <w:rPr>
          <w:szCs w:val="18"/>
        </w:rPr>
      </w:pPr>
      <w:r w:rsidRPr="00C66852">
        <w:rPr>
          <w:szCs w:val="18"/>
        </w:rPr>
        <w:t>Primary Insurance Resubmitted Claim Count</w:t>
      </w:r>
    </w:p>
    <w:p w14:paraId="42533F74" w14:textId="77777777" w:rsidR="00FD7785" w:rsidRPr="00C66852" w:rsidRDefault="00FD7785" w:rsidP="00FD7785">
      <w:pPr>
        <w:numPr>
          <w:ilvl w:val="0"/>
          <w:numId w:val="90"/>
        </w:numPr>
        <w:shd w:val="clear" w:color="auto" w:fill="FFFFFF"/>
        <w:spacing w:before="100" w:beforeAutospacing="1" w:after="100" w:afterAutospacing="1" w:line="240" w:lineRule="auto"/>
        <w:ind w:left="0"/>
        <w:rPr>
          <w:szCs w:val="18"/>
        </w:rPr>
      </w:pPr>
      <w:r w:rsidRPr="00C66852">
        <w:rPr>
          <w:szCs w:val="18"/>
        </w:rPr>
        <w:t>Secondary Insurance Resubmitted Claim Count</w:t>
      </w:r>
    </w:p>
    <w:p w14:paraId="0EB60DD3" w14:textId="77777777" w:rsidR="00FD7785" w:rsidRPr="00C66852" w:rsidRDefault="00FD7785" w:rsidP="00FD7785">
      <w:pPr>
        <w:numPr>
          <w:ilvl w:val="0"/>
          <w:numId w:val="90"/>
        </w:numPr>
        <w:shd w:val="clear" w:color="auto" w:fill="FFFFFF"/>
        <w:spacing w:before="100" w:beforeAutospacing="1" w:after="100" w:afterAutospacing="1" w:line="240" w:lineRule="auto"/>
        <w:ind w:left="0"/>
        <w:rPr>
          <w:szCs w:val="18"/>
        </w:rPr>
      </w:pPr>
      <w:r w:rsidRPr="00C66852">
        <w:rPr>
          <w:szCs w:val="18"/>
        </w:rPr>
        <w:t>Primary Insurance Resubmitted Claim %</w:t>
      </w:r>
    </w:p>
    <w:p w14:paraId="793D1278" w14:textId="77777777" w:rsidR="00FD7785" w:rsidRPr="00C66852" w:rsidRDefault="00FD7785" w:rsidP="00FD7785">
      <w:pPr>
        <w:numPr>
          <w:ilvl w:val="0"/>
          <w:numId w:val="90"/>
        </w:numPr>
        <w:shd w:val="clear" w:color="auto" w:fill="FFFFFF"/>
        <w:spacing w:before="100" w:beforeAutospacing="1" w:after="100" w:afterAutospacing="1" w:line="240" w:lineRule="auto"/>
        <w:ind w:left="0"/>
        <w:rPr>
          <w:szCs w:val="18"/>
        </w:rPr>
      </w:pPr>
      <w:r w:rsidRPr="00C66852">
        <w:rPr>
          <w:szCs w:val="18"/>
        </w:rPr>
        <w:t>Secondary Insurance Resubmitted Claim %</w:t>
      </w:r>
    </w:p>
    <w:p w14:paraId="36FA75FD" w14:textId="77777777" w:rsidR="00FD7785" w:rsidRPr="00FD7785" w:rsidRDefault="00FD7785" w:rsidP="00FD7785">
      <w:pPr>
        <w:rPr>
          <w:rStyle w:val="Heading1Char"/>
          <w:rFonts w:asciiTheme="minorHAnsi" w:eastAsiaTheme="minorHAnsi" w:hAnsiTheme="minorHAnsi" w:cstheme="minorBidi"/>
          <w:color w:val="auto"/>
          <w:spacing w:val="0"/>
          <w:sz w:val="22"/>
          <w:szCs w:val="22"/>
        </w:rPr>
      </w:pPr>
    </w:p>
    <w:p w14:paraId="418D3012" w14:textId="77777777" w:rsidR="00DE24F3" w:rsidRDefault="00F910C1" w:rsidP="00E4369B">
      <w:bookmarkStart w:id="25" w:name="_Toc43880424"/>
      <w:r w:rsidRPr="00DE24F3">
        <w:rPr>
          <w:rStyle w:val="Heading1Char"/>
        </w:rPr>
        <w:lastRenderedPageBreak/>
        <w:t>Application Known Issues / Limitations</w:t>
      </w:r>
      <w:bookmarkEnd w:id="25"/>
    </w:p>
    <w:p w14:paraId="6079EF1D" w14:textId="77777777" w:rsidR="00F910C1" w:rsidRPr="00E4369B" w:rsidRDefault="003B32ED" w:rsidP="003B32ED">
      <w:pPr>
        <w:pStyle w:val="ListParagraph"/>
        <w:numPr>
          <w:ilvl w:val="0"/>
          <w:numId w:val="4"/>
        </w:numPr>
      </w:pPr>
      <w:r>
        <w:t>No known issues at this time.</w:t>
      </w:r>
    </w:p>
    <w:sectPr w:rsidR="00F910C1" w:rsidRPr="00E4369B" w:rsidSect="00BD34CC">
      <w:type w:val="continuous"/>
      <w:pgSz w:w="12240" w:h="15840"/>
      <w:pgMar w:top="2412" w:right="1440" w:bottom="1440" w:left="1440" w:header="720" w:footer="432"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75ADCCF" w14:textId="77777777" w:rsidR="004E79E4" w:rsidRDefault="004E79E4" w:rsidP="000F31EE">
      <w:pPr>
        <w:spacing w:after="0" w:line="240" w:lineRule="auto"/>
      </w:pPr>
      <w:r>
        <w:separator/>
      </w:r>
    </w:p>
  </w:endnote>
  <w:endnote w:type="continuationSeparator" w:id="0">
    <w:p w14:paraId="5E8171C8" w14:textId="77777777" w:rsidR="004E79E4" w:rsidRDefault="004E79E4" w:rsidP="000F31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New Roman (Headings CS)">
    <w:altName w:val="Times New Roman"/>
    <w:charset w:val="00"/>
    <w:family w:val="roman"/>
    <w:pitch w:val="default"/>
  </w:font>
  <w:font w:name="Times New Roman (Body CS)">
    <w:altName w:val="Times New Roman"/>
    <w:panose1 w:val="00000000000000000000"/>
    <w:charset w:val="00"/>
    <w:family w:val="roman"/>
    <w:notTrueType/>
    <w:pitch w:val="default"/>
  </w:font>
  <w:font w:name="Lato">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9810" w:type="dxa"/>
      <w:tblBorders>
        <w:top w:val="single" w:sz="4" w:space="0" w:color="3A5E8A" w:themeColor="text2"/>
        <w:left w:val="none" w:sz="0" w:space="0" w:color="auto"/>
        <w:bottom w:val="none" w:sz="0" w:space="0" w:color="auto"/>
        <w:right w:val="none" w:sz="0" w:space="0" w:color="auto"/>
        <w:insideH w:val="none" w:sz="0" w:space="0" w:color="auto"/>
        <w:insideV w:val="none" w:sz="0" w:space="0" w:color="auto"/>
      </w:tblBorders>
      <w:tblCellMar>
        <w:top w:w="288" w:type="dxa"/>
        <w:left w:w="115" w:type="dxa"/>
        <w:right w:w="115" w:type="dxa"/>
      </w:tblCellMar>
      <w:tblLook w:val="04A0" w:firstRow="1" w:lastRow="0" w:firstColumn="1" w:lastColumn="0" w:noHBand="0" w:noVBand="1"/>
    </w:tblPr>
    <w:tblGrid>
      <w:gridCol w:w="4905"/>
      <w:gridCol w:w="4905"/>
    </w:tblGrid>
    <w:tr w:rsidR="00D60BF9" w:rsidRPr="00B0588A" w14:paraId="601A9FB6" w14:textId="77777777" w:rsidTr="0052230B">
      <w:trPr>
        <w:trHeight w:val="22"/>
      </w:trPr>
      <w:tc>
        <w:tcPr>
          <w:tcW w:w="4905" w:type="dxa"/>
        </w:tcPr>
        <w:p w14:paraId="332992A7" w14:textId="77777777" w:rsidR="00D60BF9" w:rsidRPr="00B0588A" w:rsidRDefault="00D60BF9" w:rsidP="00104A58">
          <w:pPr>
            <w:pStyle w:val="Footer"/>
            <w:rPr>
              <w:i/>
              <w:iCs/>
              <w:color w:val="808080" w:themeColor="background1" w:themeShade="80"/>
              <w:sz w:val="18"/>
              <w:szCs w:val="18"/>
            </w:rPr>
          </w:pPr>
          <w:r w:rsidRPr="00B0588A">
            <w:rPr>
              <w:i/>
              <w:iCs/>
              <w:color w:val="808080" w:themeColor="background1" w:themeShade="80"/>
              <w:sz w:val="18"/>
              <w:szCs w:val="18"/>
            </w:rPr>
            <w:t>Version:</w:t>
          </w:r>
          <w:r>
            <w:rPr>
              <w:i/>
              <w:iCs/>
              <w:color w:val="808080" w:themeColor="background1" w:themeShade="80"/>
              <w:sz w:val="18"/>
              <w:szCs w:val="18"/>
            </w:rPr>
            <w:t xml:space="preserve"> revised date or 1.0</w:t>
          </w:r>
        </w:p>
      </w:tc>
      <w:tc>
        <w:tcPr>
          <w:tcW w:w="4905" w:type="dxa"/>
        </w:tcPr>
        <w:p w14:paraId="5CEBE0C4" w14:textId="77777777" w:rsidR="00D60BF9" w:rsidRPr="00B0588A" w:rsidRDefault="00D60BF9" w:rsidP="00104A58">
          <w:pPr>
            <w:pStyle w:val="Footer"/>
            <w:jc w:val="right"/>
            <w:rPr>
              <w:i/>
              <w:iCs/>
              <w:color w:val="808080" w:themeColor="background1" w:themeShade="80"/>
              <w:sz w:val="18"/>
              <w:szCs w:val="18"/>
            </w:rPr>
          </w:pPr>
          <w:r>
            <w:rPr>
              <w:i/>
              <w:iCs/>
              <w:color w:val="808080" w:themeColor="background1" w:themeShade="80"/>
              <w:sz w:val="18"/>
              <w:szCs w:val="18"/>
            </w:rPr>
            <w:t>Sun Health Application Handbook</w:t>
          </w:r>
        </w:p>
      </w:tc>
    </w:tr>
  </w:tbl>
  <w:p w14:paraId="786DE128" w14:textId="77777777" w:rsidR="00D60BF9" w:rsidRPr="00B0588A" w:rsidRDefault="00D60BF9" w:rsidP="00B0588A">
    <w:pPr>
      <w:pStyle w:val="Footer"/>
      <w:rPr>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0E1499E" w14:textId="77777777" w:rsidR="004E79E4" w:rsidRDefault="004E79E4" w:rsidP="000F31EE">
      <w:pPr>
        <w:spacing w:after="0" w:line="240" w:lineRule="auto"/>
      </w:pPr>
      <w:r>
        <w:separator/>
      </w:r>
    </w:p>
  </w:footnote>
  <w:footnote w:type="continuationSeparator" w:id="0">
    <w:p w14:paraId="417F2B8D" w14:textId="77777777" w:rsidR="004E79E4" w:rsidRDefault="004E79E4" w:rsidP="000F31E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F81CB3" w14:textId="77777777" w:rsidR="00D60BF9" w:rsidRDefault="00D60BF9" w:rsidP="00C93EA5">
    <w:pPr>
      <w:pStyle w:val="CoverPageHeader"/>
      <w:rPr>
        <w:sz w:val="28"/>
        <w:szCs w:val="24"/>
      </w:rPr>
    </w:pPr>
    <w:r w:rsidRPr="00C93EA5">
      <w:rPr>
        <w:sz w:val="28"/>
        <w:szCs w:val="24"/>
      </w:rPr>
      <mc:AlternateContent>
        <mc:Choice Requires="wps">
          <w:drawing>
            <wp:anchor distT="228600" distB="228600" distL="114300" distR="114300" simplePos="0" relativeHeight="251662336" behindDoc="1" locked="0" layoutInCell="1" allowOverlap="0" wp14:anchorId="424B5879" wp14:editId="5F8DED33">
              <wp:simplePos x="0" y="0"/>
              <wp:positionH relativeFrom="margin">
                <wp:posOffset>5351646</wp:posOffset>
              </wp:positionH>
              <wp:positionV relativeFrom="page">
                <wp:posOffset>192505</wp:posOffset>
              </wp:positionV>
              <wp:extent cx="594360" cy="777875"/>
              <wp:effectExtent l="0" t="0" r="6350" b="0"/>
              <wp:wrapNone/>
              <wp:docPr id="133" name="Rectangle 13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94360" cy="77787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B837093" w14:textId="77777777" w:rsidR="00D60BF9" w:rsidRDefault="00D60BF9">
                          <w:pPr>
                            <w:pStyle w:val="Header"/>
                            <w:tabs>
                              <w:tab w:val="clear" w:pos="4680"/>
                              <w:tab w:val="clear" w:pos="9360"/>
                            </w:tabs>
                            <w:jc w:val="right"/>
                            <w:rPr>
                              <w:color w:val="FFFFFF" w:themeColor="background1"/>
                              <w:sz w:val="24"/>
                              <w:szCs w:val="24"/>
                            </w:rPr>
                          </w:pPr>
                          <w:r>
                            <w:rPr>
                              <w:color w:val="FFFFFF" w:themeColor="background1"/>
                              <w:sz w:val="24"/>
                              <w:szCs w:val="24"/>
                            </w:rPr>
                            <w:fldChar w:fldCharType="begin"/>
                          </w:r>
                          <w:r>
                            <w:rPr>
                              <w:color w:val="FFFFFF" w:themeColor="background1"/>
                              <w:sz w:val="24"/>
                              <w:szCs w:val="24"/>
                            </w:rPr>
                            <w:instrText xml:space="preserve"> PAGE   \* MERGEFORMAT </w:instrText>
                          </w:r>
                          <w:r>
                            <w:rPr>
                              <w:color w:val="FFFFFF" w:themeColor="background1"/>
                              <w:sz w:val="24"/>
                              <w:szCs w:val="24"/>
                            </w:rPr>
                            <w:fldChar w:fldCharType="separate"/>
                          </w:r>
                          <w:r w:rsidR="00305335">
                            <w:rPr>
                              <w:noProof/>
                              <w:color w:val="FFFFFF" w:themeColor="background1"/>
                              <w:sz w:val="24"/>
                              <w:szCs w:val="24"/>
                            </w:rPr>
                            <w:t>20</w:t>
                          </w:r>
                          <w:r>
                            <w:rPr>
                              <w:noProof/>
                              <w:color w:val="FFFFFF" w:themeColor="background1"/>
                              <w:sz w:val="24"/>
                              <w:szCs w:val="24"/>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page">
                <wp14:pctWidth>7600</wp14:pctWidth>
              </wp14:sizeRelH>
              <wp14:sizeRelV relativeFrom="page">
                <wp14:pctHeight>0</wp14:pctHeight>
              </wp14:sizeRelV>
            </wp:anchor>
          </w:drawing>
        </mc:Choice>
        <mc:Fallback>
          <w:pict>
            <v:rect w14:anchorId="424B5879" id="Rectangle 133" o:spid="_x0000_s1027" style="position:absolute;margin-left:421.4pt;margin-top:15.15pt;width:46.8pt;height:61.25pt;z-index:-251654144;visibility:visible;mso-wrap-style:square;mso-width-percent:76;mso-height-percent:0;mso-wrap-distance-left:9pt;mso-wrap-distance-top:18pt;mso-wrap-distance-right:9pt;mso-wrap-distance-bottom:18pt;mso-position-horizontal:absolute;mso-position-horizontal-relative:margin;mso-position-vertical:absolute;mso-position-vertical-relative:page;mso-width-percent:76;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" o:allowoverlap="f" fillcolor="#ffcb05 [3204]" stroked="f" strokeweight="1pt">
              <o:lock v:ext="edit" aspectratio="t"/>
              <v:textbox>
                <w:txbxContent>
                  <w:p w14:paraId="7B837093" w14:textId="77777777" w:rsidR="00D60BF9" w:rsidRDefault="00D60BF9">
                    <w:pPr>
                      <w:pStyle w:val="Header"/>
                      <w:tabs>
                        <w:tab w:val="clear" w:pos="4680"/>
                        <w:tab w:val="clear" w:pos="9360"/>
                      </w:tabs>
                      <w:jc w:val="right"/>
                      <w:rPr>
                        <w:color w:val="FFFFFF" w:themeColor="background1"/>
                        <w:sz w:val="24"/>
                        <w:szCs w:val="24"/>
                      </w:rPr>
                    </w:pPr>
                    <w:r>
                      <w:rPr>
                        <w:color w:val="FFFFFF" w:themeColor="background1"/>
                        <w:sz w:val="24"/>
                        <w:szCs w:val="24"/>
                      </w:rPr>
                      <w:fldChar w:fldCharType="begin"/>
                    </w:r>
                    <w:r>
                      <w:rPr>
                        <w:color w:val="FFFFFF" w:themeColor="background1"/>
                        <w:sz w:val="24"/>
                        <w:szCs w:val="24"/>
                      </w:rPr>
                      <w:instrText xml:space="preserve"> PAGE   \* MERGEFORMAT </w:instrText>
                    </w:r>
                    <w:r>
                      <w:rPr>
                        <w:color w:val="FFFFFF" w:themeColor="background1"/>
                        <w:sz w:val="24"/>
                        <w:szCs w:val="24"/>
                      </w:rPr>
                      <w:fldChar w:fldCharType="separate"/>
                    </w:r>
                    <w:r w:rsidR="00305335">
                      <w:rPr>
                        <w:noProof/>
                        <w:color w:val="FFFFFF" w:themeColor="background1"/>
                        <w:sz w:val="24"/>
                        <w:szCs w:val="24"/>
                      </w:rPr>
                      <w:t>20</w:t>
                    </w:r>
                    <w:r>
                      <w:rPr>
                        <w:noProof/>
                        <w:color w:val="FFFFFF" w:themeColor="background1"/>
                        <w:sz w:val="24"/>
                        <w:szCs w:val="24"/>
                      </w:rPr>
                      <w:fldChar w:fldCharType="end"/>
                    </w:r>
                  </w:p>
                </w:txbxContent>
              </v:textbox>
              <w10:wrap anchorx="margin" anchory="page"/>
            </v:rect>
          </w:pict>
        </mc:Fallback>
      </mc:AlternateContent>
    </w:r>
    <w:r>
      <w:rPr>
        <w:sz w:val="28"/>
        <w:szCs w:val="24"/>
      </w:rPr>
      <w:t>NextGen Office</w:t>
    </w:r>
  </w:p>
  <w:p w14:paraId="2771FF9B" w14:textId="77777777" w:rsidR="00D60BF9" w:rsidRPr="00C93EA5" w:rsidRDefault="00D60BF9" w:rsidP="00C93EA5">
    <w:pPr>
      <w:pStyle w:val="CoverPageHeader"/>
      <w:rPr>
        <w:sz w:val="28"/>
        <w:szCs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DBB303" w14:textId="77777777" w:rsidR="00D60BF9" w:rsidRDefault="00D60BF9" w:rsidP="00565C86">
    <w:pPr>
      <w:pStyle w:val="Header"/>
      <w:tabs>
        <w:tab w:val="clear" w:pos="4680"/>
        <w:tab w:val="clear" w:pos="9360"/>
        <w:tab w:val="left" w:pos="3346"/>
      </w:tabs>
    </w:pPr>
    <w:r w:rsidRPr="005115C6">
      <w:rPr>
        <w:noProof/>
      </w:rPr>
      <w:drawing>
        <wp:anchor distT="0" distB="0" distL="114300" distR="114300" simplePos="0" relativeHeight="251663360" behindDoc="0" locked="0" layoutInCell="1" allowOverlap="1" wp14:anchorId="62D1B629" wp14:editId="22462DAB">
          <wp:simplePos x="0" y="0"/>
          <wp:positionH relativeFrom="column">
            <wp:posOffset>-1455420</wp:posOffset>
          </wp:positionH>
          <wp:positionV relativeFrom="paragraph">
            <wp:posOffset>789138</wp:posOffset>
          </wp:positionV>
          <wp:extent cx="6860997" cy="1435608"/>
          <wp:effectExtent l="0" t="0" r="0" b="0"/>
          <wp:wrapTopAndBottom/>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6860997" cy="1435608"/>
                  </a:xfrm>
                  <a:prstGeom prst="rect">
                    <a:avLst/>
                  </a:prstGeom>
                </pic:spPr>
              </pic:pic>
            </a:graphicData>
          </a:graphic>
          <wp14:sizeRelV relativeFrom="margin">
            <wp14:pctHeight>0</wp14:pctHeight>
          </wp14:sizeRelV>
        </wp:anchor>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850B22"/>
    <w:multiLevelType w:val="multilevel"/>
    <w:tmpl w:val="A3A810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AC0AB5"/>
    <w:multiLevelType w:val="multilevel"/>
    <w:tmpl w:val="ECCCEE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996889"/>
    <w:multiLevelType w:val="multilevel"/>
    <w:tmpl w:val="20A6F03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67323E6"/>
    <w:multiLevelType w:val="multilevel"/>
    <w:tmpl w:val="ABFC64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6F75118"/>
    <w:multiLevelType w:val="multilevel"/>
    <w:tmpl w:val="8E1C2F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97A3AB4"/>
    <w:multiLevelType w:val="multilevel"/>
    <w:tmpl w:val="985C76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B1008D8"/>
    <w:multiLevelType w:val="multilevel"/>
    <w:tmpl w:val="00FC05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BE21D1D"/>
    <w:multiLevelType w:val="multilevel"/>
    <w:tmpl w:val="15FCBE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C3456C7"/>
    <w:multiLevelType w:val="multilevel"/>
    <w:tmpl w:val="988E06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0D0941AA"/>
    <w:multiLevelType w:val="multilevel"/>
    <w:tmpl w:val="CB4241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0D2B6E7E"/>
    <w:multiLevelType w:val="multilevel"/>
    <w:tmpl w:val="35F41D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D565BA0"/>
    <w:multiLevelType w:val="multilevel"/>
    <w:tmpl w:val="A22ACD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F085B81"/>
    <w:multiLevelType w:val="multilevel"/>
    <w:tmpl w:val="686A48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25323FC"/>
    <w:multiLevelType w:val="multilevel"/>
    <w:tmpl w:val="40F216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5C55344"/>
    <w:multiLevelType w:val="multilevel"/>
    <w:tmpl w:val="454035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7AA01C3"/>
    <w:multiLevelType w:val="multilevel"/>
    <w:tmpl w:val="9C4238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A7C3D86"/>
    <w:multiLevelType w:val="multilevel"/>
    <w:tmpl w:val="FD9E27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A987121"/>
    <w:multiLevelType w:val="multilevel"/>
    <w:tmpl w:val="9C0E34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E816FF6"/>
    <w:multiLevelType w:val="multilevel"/>
    <w:tmpl w:val="1BF27D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FBB0977"/>
    <w:multiLevelType w:val="multilevel"/>
    <w:tmpl w:val="7C0EB4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20227D8E"/>
    <w:multiLevelType w:val="multilevel"/>
    <w:tmpl w:val="A1DCE89C"/>
    <w:lvl w:ilvl="0">
      <w:start w:val="1"/>
      <w:numFmt w:val="bullet"/>
      <w:lvlText w:val=""/>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15201B4"/>
    <w:multiLevelType w:val="multilevel"/>
    <w:tmpl w:val="E65E41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3C86BA0"/>
    <w:multiLevelType w:val="multilevel"/>
    <w:tmpl w:val="3CA4BC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4271CBF"/>
    <w:multiLevelType w:val="multilevel"/>
    <w:tmpl w:val="DF041E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65255FB"/>
    <w:multiLevelType w:val="multilevel"/>
    <w:tmpl w:val="714CD8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72D329C"/>
    <w:multiLevelType w:val="multilevel"/>
    <w:tmpl w:val="91E69E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75068CF"/>
    <w:multiLevelType w:val="multilevel"/>
    <w:tmpl w:val="4A2618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A745605"/>
    <w:multiLevelType w:val="multilevel"/>
    <w:tmpl w:val="A0C2C0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2B5775AE"/>
    <w:multiLevelType w:val="multilevel"/>
    <w:tmpl w:val="DAB632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2BBD1A56"/>
    <w:multiLevelType w:val="multilevel"/>
    <w:tmpl w:val="210654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2BC43B9B"/>
    <w:multiLevelType w:val="multilevel"/>
    <w:tmpl w:val="C8725F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2C236B41"/>
    <w:multiLevelType w:val="multilevel"/>
    <w:tmpl w:val="E5548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2C5B4A02"/>
    <w:multiLevelType w:val="multilevel"/>
    <w:tmpl w:val="099268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2CE16CFE"/>
    <w:multiLevelType w:val="hybridMultilevel"/>
    <w:tmpl w:val="110087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0057AAF"/>
    <w:multiLevelType w:val="multilevel"/>
    <w:tmpl w:val="D4160F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309913A2"/>
    <w:multiLevelType w:val="multilevel"/>
    <w:tmpl w:val="E236EC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32577E7C"/>
    <w:multiLevelType w:val="multilevel"/>
    <w:tmpl w:val="4A38A5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32F774B1"/>
    <w:multiLevelType w:val="multilevel"/>
    <w:tmpl w:val="1D3608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335E6565"/>
    <w:multiLevelType w:val="multilevel"/>
    <w:tmpl w:val="3BC44F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336B5F9C"/>
    <w:multiLevelType w:val="multilevel"/>
    <w:tmpl w:val="471A28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342B025C"/>
    <w:multiLevelType w:val="multilevel"/>
    <w:tmpl w:val="4A724A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35D61057"/>
    <w:multiLevelType w:val="multilevel"/>
    <w:tmpl w:val="055C0C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37B43E3A"/>
    <w:multiLevelType w:val="hybridMultilevel"/>
    <w:tmpl w:val="83BADA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37F56C0F"/>
    <w:multiLevelType w:val="hybridMultilevel"/>
    <w:tmpl w:val="B73C31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3AD36027"/>
    <w:multiLevelType w:val="multilevel"/>
    <w:tmpl w:val="26CAA0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3D3267A3"/>
    <w:multiLevelType w:val="multilevel"/>
    <w:tmpl w:val="459E1F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3F4041A8"/>
    <w:multiLevelType w:val="multilevel"/>
    <w:tmpl w:val="0CF6AD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3FBD0367"/>
    <w:multiLevelType w:val="multilevel"/>
    <w:tmpl w:val="8C3444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406B13D1"/>
    <w:multiLevelType w:val="multilevel"/>
    <w:tmpl w:val="FF8A14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49701DAD"/>
    <w:multiLevelType w:val="multilevel"/>
    <w:tmpl w:val="567E8E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497723CC"/>
    <w:multiLevelType w:val="multilevel"/>
    <w:tmpl w:val="F4585E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4AF73942"/>
    <w:multiLevelType w:val="multilevel"/>
    <w:tmpl w:val="96AA7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4D6139D3"/>
    <w:multiLevelType w:val="multilevel"/>
    <w:tmpl w:val="1DD6E5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4DBA129E"/>
    <w:multiLevelType w:val="multilevel"/>
    <w:tmpl w:val="F4F85D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4EE27DDE"/>
    <w:multiLevelType w:val="multilevel"/>
    <w:tmpl w:val="FFD060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4EE446E0"/>
    <w:multiLevelType w:val="multilevel"/>
    <w:tmpl w:val="693A64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5039518F"/>
    <w:multiLevelType w:val="multilevel"/>
    <w:tmpl w:val="425E5A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55113801"/>
    <w:multiLevelType w:val="multilevel"/>
    <w:tmpl w:val="5F26A8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554623DA"/>
    <w:multiLevelType w:val="multilevel"/>
    <w:tmpl w:val="4DA8BB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564140DD"/>
    <w:multiLevelType w:val="multilevel"/>
    <w:tmpl w:val="5ABC4B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57AD6362"/>
    <w:multiLevelType w:val="multilevel"/>
    <w:tmpl w:val="CCCC5F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599154AB"/>
    <w:multiLevelType w:val="multilevel"/>
    <w:tmpl w:val="BF409B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5B645DFF"/>
    <w:multiLevelType w:val="multilevel"/>
    <w:tmpl w:val="8B26CD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5B7726CB"/>
    <w:multiLevelType w:val="multilevel"/>
    <w:tmpl w:val="06346F3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 w15:restartNumberingAfterBreak="0">
    <w:nsid w:val="5B8E2991"/>
    <w:multiLevelType w:val="multilevel"/>
    <w:tmpl w:val="A0D478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5D5E27BD"/>
    <w:multiLevelType w:val="multilevel"/>
    <w:tmpl w:val="7F96FF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5E0E0726"/>
    <w:multiLevelType w:val="multilevel"/>
    <w:tmpl w:val="F51CE8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15:restartNumberingAfterBreak="0">
    <w:nsid w:val="603520CB"/>
    <w:multiLevelType w:val="multilevel"/>
    <w:tmpl w:val="83D63A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609D357B"/>
    <w:multiLevelType w:val="multilevel"/>
    <w:tmpl w:val="C25E47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64747C83"/>
    <w:multiLevelType w:val="multilevel"/>
    <w:tmpl w:val="E6FCF2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649D1E4F"/>
    <w:multiLevelType w:val="multilevel"/>
    <w:tmpl w:val="FF46DC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64C06068"/>
    <w:multiLevelType w:val="multilevel"/>
    <w:tmpl w:val="6FC8E7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15:restartNumberingAfterBreak="0">
    <w:nsid w:val="65F8243F"/>
    <w:multiLevelType w:val="multilevel"/>
    <w:tmpl w:val="92066E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675918FB"/>
    <w:multiLevelType w:val="multilevel"/>
    <w:tmpl w:val="00C0FD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67EB7BBE"/>
    <w:multiLevelType w:val="multilevel"/>
    <w:tmpl w:val="D54A38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697E6041"/>
    <w:multiLevelType w:val="multilevel"/>
    <w:tmpl w:val="C45CB1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6D536426"/>
    <w:multiLevelType w:val="multilevel"/>
    <w:tmpl w:val="83DC21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6F880095"/>
    <w:multiLevelType w:val="multilevel"/>
    <w:tmpl w:val="FE1893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15:restartNumberingAfterBreak="0">
    <w:nsid w:val="6FF679D5"/>
    <w:multiLevelType w:val="multilevel"/>
    <w:tmpl w:val="6F2A04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15:restartNumberingAfterBreak="0">
    <w:nsid w:val="72573C31"/>
    <w:multiLevelType w:val="multilevel"/>
    <w:tmpl w:val="E89EAA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735F4815"/>
    <w:multiLevelType w:val="multilevel"/>
    <w:tmpl w:val="1CE4B7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15:restartNumberingAfterBreak="0">
    <w:nsid w:val="7658637B"/>
    <w:multiLevelType w:val="multilevel"/>
    <w:tmpl w:val="4F8619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76E462F1"/>
    <w:multiLevelType w:val="multilevel"/>
    <w:tmpl w:val="125A84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77375D2A"/>
    <w:multiLevelType w:val="multilevel"/>
    <w:tmpl w:val="CDEC94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7BE7176B"/>
    <w:multiLevelType w:val="multilevel"/>
    <w:tmpl w:val="4912CD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7BEA0542"/>
    <w:multiLevelType w:val="multilevel"/>
    <w:tmpl w:val="E84A0C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15:restartNumberingAfterBreak="0">
    <w:nsid w:val="7C26161A"/>
    <w:multiLevelType w:val="multilevel"/>
    <w:tmpl w:val="447009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7D1D1E4D"/>
    <w:multiLevelType w:val="multilevel"/>
    <w:tmpl w:val="5434B8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7ED50A98"/>
    <w:multiLevelType w:val="multilevel"/>
    <w:tmpl w:val="4D005B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7FC575DD"/>
    <w:multiLevelType w:val="multilevel"/>
    <w:tmpl w:val="06DA20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7FF06B11"/>
    <w:multiLevelType w:val="multilevel"/>
    <w:tmpl w:val="91D64C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9"/>
  </w:num>
  <w:num w:numId="2">
    <w:abstractNumId w:val="72"/>
  </w:num>
  <w:num w:numId="3">
    <w:abstractNumId w:val="82"/>
  </w:num>
  <w:num w:numId="4">
    <w:abstractNumId w:val="43"/>
  </w:num>
  <w:num w:numId="5">
    <w:abstractNumId w:val="73"/>
  </w:num>
  <w:num w:numId="6">
    <w:abstractNumId w:val="86"/>
  </w:num>
  <w:num w:numId="7">
    <w:abstractNumId w:val="69"/>
  </w:num>
  <w:num w:numId="8">
    <w:abstractNumId w:val="90"/>
  </w:num>
  <w:num w:numId="9">
    <w:abstractNumId w:val="12"/>
  </w:num>
  <w:num w:numId="10">
    <w:abstractNumId w:val="0"/>
  </w:num>
  <w:num w:numId="11">
    <w:abstractNumId w:val="84"/>
  </w:num>
  <w:num w:numId="12">
    <w:abstractNumId w:val="59"/>
  </w:num>
  <w:num w:numId="13">
    <w:abstractNumId w:val="50"/>
  </w:num>
  <w:num w:numId="14">
    <w:abstractNumId w:val="10"/>
  </w:num>
  <w:num w:numId="15">
    <w:abstractNumId w:val="24"/>
  </w:num>
  <w:num w:numId="16">
    <w:abstractNumId w:val="4"/>
  </w:num>
  <w:num w:numId="17">
    <w:abstractNumId w:val="37"/>
  </w:num>
  <w:num w:numId="18">
    <w:abstractNumId w:val="55"/>
  </w:num>
  <w:num w:numId="19">
    <w:abstractNumId w:val="70"/>
  </w:num>
  <w:num w:numId="20">
    <w:abstractNumId w:val="34"/>
  </w:num>
  <w:num w:numId="21">
    <w:abstractNumId w:val="62"/>
  </w:num>
  <w:num w:numId="22">
    <w:abstractNumId w:val="46"/>
  </w:num>
  <w:num w:numId="23">
    <w:abstractNumId w:val="74"/>
  </w:num>
  <w:num w:numId="24">
    <w:abstractNumId w:val="83"/>
  </w:num>
  <w:num w:numId="25">
    <w:abstractNumId w:val="64"/>
  </w:num>
  <w:num w:numId="26">
    <w:abstractNumId w:val="7"/>
  </w:num>
  <w:num w:numId="27">
    <w:abstractNumId w:val="87"/>
  </w:num>
  <w:num w:numId="28">
    <w:abstractNumId w:val="54"/>
  </w:num>
  <w:num w:numId="29">
    <w:abstractNumId w:val="11"/>
  </w:num>
  <w:num w:numId="30">
    <w:abstractNumId w:val="25"/>
  </w:num>
  <w:num w:numId="31">
    <w:abstractNumId w:val="53"/>
  </w:num>
  <w:num w:numId="32">
    <w:abstractNumId w:val="5"/>
  </w:num>
  <w:num w:numId="33">
    <w:abstractNumId w:val="32"/>
  </w:num>
  <w:num w:numId="34">
    <w:abstractNumId w:val="67"/>
  </w:num>
  <w:num w:numId="35">
    <w:abstractNumId w:val="28"/>
  </w:num>
  <w:num w:numId="36">
    <w:abstractNumId w:val="68"/>
  </w:num>
  <w:num w:numId="37">
    <w:abstractNumId w:val="75"/>
  </w:num>
  <w:num w:numId="38">
    <w:abstractNumId w:val="45"/>
  </w:num>
  <w:num w:numId="39">
    <w:abstractNumId w:val="23"/>
  </w:num>
  <w:num w:numId="40">
    <w:abstractNumId w:val="65"/>
  </w:num>
  <w:num w:numId="41">
    <w:abstractNumId w:val="22"/>
  </w:num>
  <w:num w:numId="42">
    <w:abstractNumId w:val="81"/>
  </w:num>
  <w:num w:numId="43">
    <w:abstractNumId w:val="2"/>
  </w:num>
  <w:num w:numId="44">
    <w:abstractNumId w:val="18"/>
  </w:num>
  <w:num w:numId="45">
    <w:abstractNumId w:val="27"/>
  </w:num>
  <w:num w:numId="46">
    <w:abstractNumId w:val="80"/>
  </w:num>
  <w:num w:numId="47">
    <w:abstractNumId w:val="39"/>
  </w:num>
  <w:num w:numId="48">
    <w:abstractNumId w:val="31"/>
  </w:num>
  <w:num w:numId="49">
    <w:abstractNumId w:val="89"/>
  </w:num>
  <w:num w:numId="50">
    <w:abstractNumId w:val="63"/>
  </w:num>
  <w:num w:numId="51">
    <w:abstractNumId w:val="35"/>
  </w:num>
  <w:num w:numId="52">
    <w:abstractNumId w:val="38"/>
  </w:num>
  <w:num w:numId="53">
    <w:abstractNumId w:val="20"/>
  </w:num>
  <w:num w:numId="54">
    <w:abstractNumId w:val="9"/>
  </w:num>
  <w:num w:numId="55">
    <w:abstractNumId w:val="48"/>
  </w:num>
  <w:num w:numId="56">
    <w:abstractNumId w:val="3"/>
  </w:num>
  <w:num w:numId="57">
    <w:abstractNumId w:val="88"/>
  </w:num>
  <w:num w:numId="58">
    <w:abstractNumId w:val="8"/>
  </w:num>
  <w:num w:numId="59">
    <w:abstractNumId w:val="85"/>
  </w:num>
  <w:num w:numId="60">
    <w:abstractNumId w:val="30"/>
  </w:num>
  <w:num w:numId="61">
    <w:abstractNumId w:val="47"/>
  </w:num>
  <w:num w:numId="62">
    <w:abstractNumId w:val="71"/>
  </w:num>
  <w:num w:numId="63">
    <w:abstractNumId w:val="49"/>
  </w:num>
  <w:num w:numId="64">
    <w:abstractNumId w:val="78"/>
  </w:num>
  <w:num w:numId="65">
    <w:abstractNumId w:val="57"/>
  </w:num>
  <w:num w:numId="66">
    <w:abstractNumId w:val="77"/>
  </w:num>
  <w:num w:numId="67">
    <w:abstractNumId w:val="17"/>
  </w:num>
  <w:num w:numId="68">
    <w:abstractNumId w:val="21"/>
  </w:num>
  <w:num w:numId="69">
    <w:abstractNumId w:val="60"/>
  </w:num>
  <w:num w:numId="70">
    <w:abstractNumId w:val="51"/>
  </w:num>
  <w:num w:numId="71">
    <w:abstractNumId w:val="79"/>
  </w:num>
  <w:num w:numId="72">
    <w:abstractNumId w:val="76"/>
  </w:num>
  <w:num w:numId="73">
    <w:abstractNumId w:val="15"/>
  </w:num>
  <w:num w:numId="74">
    <w:abstractNumId w:val="52"/>
  </w:num>
  <w:num w:numId="75">
    <w:abstractNumId w:val="6"/>
  </w:num>
  <w:num w:numId="76">
    <w:abstractNumId w:val="14"/>
  </w:num>
  <w:num w:numId="77">
    <w:abstractNumId w:val="36"/>
  </w:num>
  <w:num w:numId="78">
    <w:abstractNumId w:val="16"/>
  </w:num>
  <w:num w:numId="79">
    <w:abstractNumId w:val="58"/>
  </w:num>
  <w:num w:numId="80">
    <w:abstractNumId w:val="29"/>
  </w:num>
  <w:num w:numId="81">
    <w:abstractNumId w:val="40"/>
  </w:num>
  <w:num w:numId="82">
    <w:abstractNumId w:val="26"/>
  </w:num>
  <w:num w:numId="83">
    <w:abstractNumId w:val="41"/>
  </w:num>
  <w:num w:numId="84">
    <w:abstractNumId w:val="33"/>
  </w:num>
  <w:num w:numId="85">
    <w:abstractNumId w:val="61"/>
  </w:num>
  <w:num w:numId="86">
    <w:abstractNumId w:val="66"/>
  </w:num>
  <w:num w:numId="87">
    <w:abstractNumId w:val="44"/>
  </w:num>
  <w:num w:numId="88">
    <w:abstractNumId w:val="13"/>
  </w:num>
  <w:num w:numId="89">
    <w:abstractNumId w:val="1"/>
  </w:num>
  <w:num w:numId="90">
    <w:abstractNumId w:val="56"/>
  </w:num>
  <w:num w:numId="91">
    <w:abstractNumId w:val="42"/>
  </w:num>
  <w:numIdMacAtCleanup w:val="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TG3MDE2MzYxMrI0NzdV0lEKTi0uzszPAymwqAUADOZN4iwAAAA="/>
  </w:docVars>
  <w:rsids>
    <w:rsidRoot w:val="0015397B"/>
    <w:rsid w:val="00016FF6"/>
    <w:rsid w:val="00075289"/>
    <w:rsid w:val="00084046"/>
    <w:rsid w:val="000A66C5"/>
    <w:rsid w:val="000D175D"/>
    <w:rsid w:val="000E6C81"/>
    <w:rsid w:val="000F31EE"/>
    <w:rsid w:val="00104A58"/>
    <w:rsid w:val="0015397B"/>
    <w:rsid w:val="00195F7E"/>
    <w:rsid w:val="001A16D4"/>
    <w:rsid w:val="001A26C3"/>
    <w:rsid w:val="001F3509"/>
    <w:rsid w:val="00215AAC"/>
    <w:rsid w:val="00280BAB"/>
    <w:rsid w:val="00290D5E"/>
    <w:rsid w:val="002A45E6"/>
    <w:rsid w:val="002E7E2C"/>
    <w:rsid w:val="00305335"/>
    <w:rsid w:val="003221CC"/>
    <w:rsid w:val="003432AF"/>
    <w:rsid w:val="0038476F"/>
    <w:rsid w:val="003A4DDC"/>
    <w:rsid w:val="003B32ED"/>
    <w:rsid w:val="003C3BAD"/>
    <w:rsid w:val="003C4DEE"/>
    <w:rsid w:val="004159DE"/>
    <w:rsid w:val="00430B86"/>
    <w:rsid w:val="00466B4F"/>
    <w:rsid w:val="004C4A96"/>
    <w:rsid w:val="004D19A1"/>
    <w:rsid w:val="004E4591"/>
    <w:rsid w:val="004E79E4"/>
    <w:rsid w:val="005115C6"/>
    <w:rsid w:val="0052230B"/>
    <w:rsid w:val="005362B5"/>
    <w:rsid w:val="005576F2"/>
    <w:rsid w:val="00565C86"/>
    <w:rsid w:val="00596F13"/>
    <w:rsid w:val="005C2C77"/>
    <w:rsid w:val="005C6BB9"/>
    <w:rsid w:val="005D2BEB"/>
    <w:rsid w:val="005D5D56"/>
    <w:rsid w:val="005E3C1F"/>
    <w:rsid w:val="005E3D1E"/>
    <w:rsid w:val="0064520D"/>
    <w:rsid w:val="006B41C7"/>
    <w:rsid w:val="0070585E"/>
    <w:rsid w:val="0074736C"/>
    <w:rsid w:val="00776FBB"/>
    <w:rsid w:val="007B7306"/>
    <w:rsid w:val="007B7939"/>
    <w:rsid w:val="007C5002"/>
    <w:rsid w:val="007F2FD1"/>
    <w:rsid w:val="00836F96"/>
    <w:rsid w:val="008B7D22"/>
    <w:rsid w:val="008D31C9"/>
    <w:rsid w:val="00920380"/>
    <w:rsid w:val="0094032F"/>
    <w:rsid w:val="00944B6C"/>
    <w:rsid w:val="00946A45"/>
    <w:rsid w:val="009817F5"/>
    <w:rsid w:val="00984495"/>
    <w:rsid w:val="00985868"/>
    <w:rsid w:val="009F1470"/>
    <w:rsid w:val="00A06DED"/>
    <w:rsid w:val="00A72C92"/>
    <w:rsid w:val="00A81612"/>
    <w:rsid w:val="00A9348B"/>
    <w:rsid w:val="00A947A7"/>
    <w:rsid w:val="00AB5541"/>
    <w:rsid w:val="00AE1C89"/>
    <w:rsid w:val="00AE2D99"/>
    <w:rsid w:val="00B0588A"/>
    <w:rsid w:val="00B175DE"/>
    <w:rsid w:val="00B27A44"/>
    <w:rsid w:val="00B4036C"/>
    <w:rsid w:val="00BA7EEA"/>
    <w:rsid w:val="00BC1A5D"/>
    <w:rsid w:val="00BC4896"/>
    <w:rsid w:val="00BD34CC"/>
    <w:rsid w:val="00C66852"/>
    <w:rsid w:val="00C93EA5"/>
    <w:rsid w:val="00D02225"/>
    <w:rsid w:val="00D23DBF"/>
    <w:rsid w:val="00D25580"/>
    <w:rsid w:val="00D357F2"/>
    <w:rsid w:val="00D51E75"/>
    <w:rsid w:val="00D60BF9"/>
    <w:rsid w:val="00D630DB"/>
    <w:rsid w:val="00DA5C7E"/>
    <w:rsid w:val="00DC1B70"/>
    <w:rsid w:val="00DE24F3"/>
    <w:rsid w:val="00E21F03"/>
    <w:rsid w:val="00E3262A"/>
    <w:rsid w:val="00E4369B"/>
    <w:rsid w:val="00E9379C"/>
    <w:rsid w:val="00EC4F6E"/>
    <w:rsid w:val="00ED17F0"/>
    <w:rsid w:val="00EE6F50"/>
    <w:rsid w:val="00F13180"/>
    <w:rsid w:val="00F70171"/>
    <w:rsid w:val="00F910C1"/>
    <w:rsid w:val="00FC1B8B"/>
    <w:rsid w:val="00FD7785"/>
    <w:rsid w:val="00FE18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6571B05"/>
  <w15:chartTrackingRefBased/>
  <w15:docId w15:val="{F5DF91BE-13F4-4EAF-A3F7-FD3782D0AE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4369B"/>
  </w:style>
  <w:style w:type="paragraph" w:styleId="Heading1">
    <w:name w:val="heading 1"/>
    <w:basedOn w:val="Normal"/>
    <w:next w:val="Normal"/>
    <w:link w:val="Heading1Char"/>
    <w:uiPriority w:val="9"/>
    <w:qFormat/>
    <w:rsid w:val="00DE24F3"/>
    <w:pPr>
      <w:keepNext/>
      <w:keepLines/>
      <w:spacing w:before="240" w:after="240"/>
      <w:outlineLvl w:val="0"/>
    </w:pPr>
    <w:rPr>
      <w:rFonts w:asciiTheme="majorHAnsi" w:eastAsiaTheme="majorEastAsia" w:hAnsiTheme="majorHAnsi" w:cs="Times New Roman (Headings CS)"/>
      <w:color w:val="3A5E8A" w:themeColor="text2"/>
      <w:spacing w:val="34"/>
      <w:sz w:val="32"/>
      <w:szCs w:val="32"/>
    </w:rPr>
  </w:style>
  <w:style w:type="paragraph" w:styleId="Heading2">
    <w:name w:val="heading 2"/>
    <w:basedOn w:val="Normal"/>
    <w:next w:val="Normal"/>
    <w:link w:val="Heading2Char"/>
    <w:uiPriority w:val="9"/>
    <w:unhideWhenUsed/>
    <w:qFormat/>
    <w:rsid w:val="00C93EA5"/>
    <w:pPr>
      <w:keepNext/>
      <w:keepLines/>
      <w:spacing w:before="360"/>
      <w:outlineLvl w:val="1"/>
    </w:pPr>
    <w:rPr>
      <w:rFonts w:asciiTheme="majorHAnsi" w:eastAsiaTheme="majorEastAsia" w:hAnsiTheme="majorHAnsi" w:cs="Times New Roman (Headings CS)"/>
      <w:color w:val="3A5E8A" w:themeColor="text2"/>
      <w:spacing w:val="10"/>
      <w:sz w:val="26"/>
      <w:szCs w:val="26"/>
    </w:rPr>
  </w:style>
  <w:style w:type="paragraph" w:styleId="Heading3">
    <w:name w:val="heading 3"/>
    <w:basedOn w:val="Normal"/>
    <w:next w:val="Normal"/>
    <w:link w:val="Heading3Char"/>
    <w:uiPriority w:val="9"/>
    <w:semiHidden/>
    <w:unhideWhenUsed/>
    <w:qFormat/>
    <w:rsid w:val="006B41C7"/>
    <w:pPr>
      <w:keepNext/>
      <w:keepLines/>
      <w:spacing w:before="40" w:after="0"/>
      <w:outlineLvl w:val="2"/>
    </w:pPr>
    <w:rPr>
      <w:rFonts w:asciiTheme="majorHAnsi" w:eastAsiaTheme="majorEastAsia" w:hAnsiTheme="majorHAnsi" w:cstheme="majorBidi"/>
      <w:color w:val="816500" w:themeColor="accent1" w:themeShade="7F"/>
      <w:sz w:val="24"/>
      <w:szCs w:val="24"/>
    </w:rPr>
  </w:style>
  <w:style w:type="paragraph" w:styleId="Heading4">
    <w:name w:val="heading 4"/>
    <w:basedOn w:val="Normal"/>
    <w:next w:val="Normal"/>
    <w:link w:val="Heading4Char"/>
    <w:uiPriority w:val="9"/>
    <w:semiHidden/>
    <w:unhideWhenUsed/>
    <w:qFormat/>
    <w:rsid w:val="006B41C7"/>
    <w:pPr>
      <w:keepNext/>
      <w:keepLines/>
      <w:spacing w:before="40" w:after="0"/>
      <w:outlineLvl w:val="3"/>
    </w:pPr>
    <w:rPr>
      <w:rFonts w:asciiTheme="majorHAnsi" w:eastAsiaTheme="majorEastAsia" w:hAnsiTheme="majorHAnsi" w:cstheme="majorBidi"/>
      <w:i/>
      <w:iCs/>
      <w:color w:val="C29900"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F31EE"/>
    <w:pPr>
      <w:tabs>
        <w:tab w:val="center" w:pos="4680"/>
        <w:tab w:val="right" w:pos="9360"/>
      </w:tabs>
      <w:spacing w:after="0" w:line="240" w:lineRule="auto"/>
    </w:pPr>
  </w:style>
  <w:style w:type="character" w:customStyle="1" w:styleId="HeaderChar">
    <w:name w:val="Header Char"/>
    <w:basedOn w:val="DefaultParagraphFont"/>
    <w:link w:val="Header"/>
    <w:uiPriority w:val="99"/>
    <w:rsid w:val="000F31EE"/>
  </w:style>
  <w:style w:type="paragraph" w:styleId="Footer">
    <w:name w:val="footer"/>
    <w:basedOn w:val="Normal"/>
    <w:link w:val="FooterChar"/>
    <w:uiPriority w:val="99"/>
    <w:unhideWhenUsed/>
    <w:rsid w:val="000F31EE"/>
    <w:pPr>
      <w:tabs>
        <w:tab w:val="center" w:pos="4680"/>
        <w:tab w:val="right" w:pos="9360"/>
      </w:tabs>
      <w:spacing w:after="0" w:line="240" w:lineRule="auto"/>
    </w:pPr>
  </w:style>
  <w:style w:type="character" w:customStyle="1" w:styleId="FooterChar">
    <w:name w:val="Footer Char"/>
    <w:basedOn w:val="DefaultParagraphFont"/>
    <w:link w:val="Footer"/>
    <w:uiPriority w:val="99"/>
    <w:rsid w:val="000F31EE"/>
  </w:style>
  <w:style w:type="paragraph" w:styleId="NoSpacing">
    <w:name w:val="No Spacing"/>
    <w:link w:val="NoSpacingChar"/>
    <w:uiPriority w:val="1"/>
    <w:qFormat/>
    <w:rsid w:val="000F31EE"/>
    <w:pPr>
      <w:spacing w:after="0" w:line="240" w:lineRule="auto"/>
    </w:pPr>
    <w:rPr>
      <w:rFonts w:eastAsiaTheme="minorEastAsia"/>
    </w:rPr>
  </w:style>
  <w:style w:type="character" w:customStyle="1" w:styleId="NoSpacingChar">
    <w:name w:val="No Spacing Char"/>
    <w:basedOn w:val="DefaultParagraphFont"/>
    <w:link w:val="NoSpacing"/>
    <w:uiPriority w:val="1"/>
    <w:rsid w:val="000F31EE"/>
    <w:rPr>
      <w:rFonts w:eastAsiaTheme="minorEastAsia"/>
    </w:rPr>
  </w:style>
  <w:style w:type="character" w:customStyle="1" w:styleId="Heading1Char">
    <w:name w:val="Heading 1 Char"/>
    <w:basedOn w:val="DefaultParagraphFont"/>
    <w:link w:val="Heading1"/>
    <w:uiPriority w:val="9"/>
    <w:rsid w:val="00DE24F3"/>
    <w:rPr>
      <w:rFonts w:asciiTheme="majorHAnsi" w:eastAsiaTheme="majorEastAsia" w:hAnsiTheme="majorHAnsi" w:cs="Times New Roman (Headings CS)"/>
      <w:color w:val="3A5E8A" w:themeColor="text2"/>
      <w:spacing w:val="34"/>
      <w:sz w:val="32"/>
      <w:szCs w:val="32"/>
    </w:rPr>
  </w:style>
  <w:style w:type="paragraph" w:styleId="Subtitle">
    <w:name w:val="Subtitle"/>
    <w:basedOn w:val="Normal"/>
    <w:next w:val="Normal"/>
    <w:link w:val="SubtitleChar"/>
    <w:uiPriority w:val="11"/>
    <w:qFormat/>
    <w:rsid w:val="005576F2"/>
    <w:pPr>
      <w:numPr>
        <w:ilvl w:val="1"/>
      </w:numPr>
    </w:pPr>
    <w:rPr>
      <w:rFonts w:eastAsiaTheme="minorEastAsia" w:cs="Times New Roman (Body CS)"/>
      <w:color w:val="6F94C2" w:themeColor="text1" w:themeTint="A5"/>
      <w:spacing w:val="18"/>
    </w:rPr>
  </w:style>
  <w:style w:type="paragraph" w:customStyle="1" w:styleId="CoverPageHeader">
    <w:name w:val="Cover Page Header"/>
    <w:basedOn w:val="Heading1"/>
    <w:link w:val="CoverPageHeaderChar"/>
    <w:qFormat/>
    <w:rsid w:val="00565C86"/>
    <w:rPr>
      <w:noProof/>
      <w:sz w:val="44"/>
    </w:rPr>
  </w:style>
  <w:style w:type="character" w:customStyle="1" w:styleId="CoverPageHeaderChar">
    <w:name w:val="Cover Page Header Char"/>
    <w:basedOn w:val="Heading1Char"/>
    <w:link w:val="CoverPageHeader"/>
    <w:rsid w:val="00565C86"/>
    <w:rPr>
      <w:rFonts w:asciiTheme="majorHAnsi" w:eastAsiaTheme="majorEastAsia" w:hAnsiTheme="majorHAnsi" w:cs="Times New Roman (Headings CS)"/>
      <w:noProof/>
      <w:color w:val="3A5E8A" w:themeColor="text2"/>
      <w:spacing w:val="34"/>
      <w:sz w:val="44"/>
      <w:szCs w:val="32"/>
    </w:rPr>
  </w:style>
  <w:style w:type="character" w:customStyle="1" w:styleId="SubtitleChar">
    <w:name w:val="Subtitle Char"/>
    <w:basedOn w:val="DefaultParagraphFont"/>
    <w:link w:val="Subtitle"/>
    <w:uiPriority w:val="11"/>
    <w:rsid w:val="005576F2"/>
    <w:rPr>
      <w:rFonts w:eastAsiaTheme="minorEastAsia" w:cs="Times New Roman (Body CS)"/>
      <w:color w:val="6F94C2" w:themeColor="text1" w:themeTint="A5"/>
      <w:spacing w:val="18"/>
    </w:rPr>
  </w:style>
  <w:style w:type="paragraph" w:styleId="TOCHeading">
    <w:name w:val="TOC Heading"/>
    <w:basedOn w:val="CoverPageHeader"/>
    <w:next w:val="Normal"/>
    <w:uiPriority w:val="39"/>
    <w:unhideWhenUsed/>
    <w:qFormat/>
    <w:rsid w:val="006B41C7"/>
  </w:style>
  <w:style w:type="paragraph" w:styleId="TOC1">
    <w:name w:val="toc 1"/>
    <w:basedOn w:val="Normal"/>
    <w:next w:val="Normal"/>
    <w:autoRedefine/>
    <w:uiPriority w:val="39"/>
    <w:unhideWhenUsed/>
    <w:rsid w:val="00946A45"/>
    <w:pPr>
      <w:spacing w:before="120" w:after="0"/>
    </w:pPr>
    <w:rPr>
      <w:bCs/>
      <w:iCs/>
      <w:sz w:val="24"/>
      <w:szCs w:val="24"/>
    </w:rPr>
  </w:style>
  <w:style w:type="character" w:styleId="Hyperlink">
    <w:name w:val="Hyperlink"/>
    <w:basedOn w:val="DefaultParagraphFont"/>
    <w:uiPriority w:val="99"/>
    <w:unhideWhenUsed/>
    <w:rsid w:val="002A45E6"/>
    <w:rPr>
      <w:color w:val="008FD5" w:themeColor="hyperlink"/>
      <w:u w:val="single"/>
    </w:rPr>
  </w:style>
  <w:style w:type="paragraph" w:styleId="TOC2">
    <w:name w:val="toc 2"/>
    <w:basedOn w:val="Normal"/>
    <w:next w:val="Normal"/>
    <w:autoRedefine/>
    <w:uiPriority w:val="39"/>
    <w:unhideWhenUsed/>
    <w:rsid w:val="00946A45"/>
    <w:pPr>
      <w:spacing w:before="120" w:after="0"/>
      <w:ind w:left="220"/>
    </w:pPr>
    <w:rPr>
      <w:bCs/>
    </w:rPr>
  </w:style>
  <w:style w:type="paragraph" w:styleId="TOC3">
    <w:name w:val="toc 3"/>
    <w:basedOn w:val="Normal"/>
    <w:next w:val="Normal"/>
    <w:autoRedefine/>
    <w:uiPriority w:val="39"/>
    <w:semiHidden/>
    <w:unhideWhenUsed/>
    <w:rsid w:val="00104A58"/>
    <w:pPr>
      <w:spacing w:after="0"/>
      <w:ind w:left="440"/>
    </w:pPr>
    <w:rPr>
      <w:szCs w:val="20"/>
    </w:rPr>
  </w:style>
  <w:style w:type="paragraph" w:styleId="TOC4">
    <w:name w:val="toc 4"/>
    <w:basedOn w:val="Normal"/>
    <w:next w:val="Normal"/>
    <w:autoRedefine/>
    <w:uiPriority w:val="39"/>
    <w:semiHidden/>
    <w:unhideWhenUsed/>
    <w:rsid w:val="002A45E6"/>
    <w:pPr>
      <w:spacing w:after="0"/>
      <w:ind w:left="660"/>
    </w:pPr>
    <w:rPr>
      <w:sz w:val="20"/>
      <w:szCs w:val="20"/>
    </w:rPr>
  </w:style>
  <w:style w:type="paragraph" w:styleId="TOC5">
    <w:name w:val="toc 5"/>
    <w:basedOn w:val="Normal"/>
    <w:next w:val="Normal"/>
    <w:autoRedefine/>
    <w:uiPriority w:val="39"/>
    <w:semiHidden/>
    <w:unhideWhenUsed/>
    <w:rsid w:val="002A45E6"/>
    <w:pPr>
      <w:spacing w:after="0"/>
      <w:ind w:left="880"/>
    </w:pPr>
    <w:rPr>
      <w:sz w:val="20"/>
      <w:szCs w:val="20"/>
    </w:rPr>
  </w:style>
  <w:style w:type="paragraph" w:styleId="TOC6">
    <w:name w:val="toc 6"/>
    <w:basedOn w:val="Normal"/>
    <w:next w:val="Normal"/>
    <w:autoRedefine/>
    <w:uiPriority w:val="39"/>
    <w:semiHidden/>
    <w:unhideWhenUsed/>
    <w:rsid w:val="002A45E6"/>
    <w:pPr>
      <w:spacing w:after="0"/>
      <w:ind w:left="1100"/>
    </w:pPr>
    <w:rPr>
      <w:sz w:val="20"/>
      <w:szCs w:val="20"/>
    </w:rPr>
  </w:style>
  <w:style w:type="paragraph" w:styleId="TOC7">
    <w:name w:val="toc 7"/>
    <w:basedOn w:val="Normal"/>
    <w:next w:val="Normal"/>
    <w:autoRedefine/>
    <w:uiPriority w:val="39"/>
    <w:semiHidden/>
    <w:unhideWhenUsed/>
    <w:rsid w:val="002A45E6"/>
    <w:pPr>
      <w:spacing w:after="0"/>
      <w:ind w:left="1320"/>
    </w:pPr>
    <w:rPr>
      <w:sz w:val="20"/>
      <w:szCs w:val="20"/>
    </w:rPr>
  </w:style>
  <w:style w:type="paragraph" w:styleId="TOC8">
    <w:name w:val="toc 8"/>
    <w:basedOn w:val="Normal"/>
    <w:next w:val="Normal"/>
    <w:autoRedefine/>
    <w:uiPriority w:val="39"/>
    <w:semiHidden/>
    <w:unhideWhenUsed/>
    <w:rsid w:val="002A45E6"/>
    <w:pPr>
      <w:spacing w:after="0"/>
      <w:ind w:left="1540"/>
    </w:pPr>
    <w:rPr>
      <w:sz w:val="20"/>
      <w:szCs w:val="20"/>
    </w:rPr>
  </w:style>
  <w:style w:type="paragraph" w:styleId="TOC9">
    <w:name w:val="toc 9"/>
    <w:basedOn w:val="Normal"/>
    <w:next w:val="Normal"/>
    <w:autoRedefine/>
    <w:uiPriority w:val="39"/>
    <w:semiHidden/>
    <w:unhideWhenUsed/>
    <w:rsid w:val="002A45E6"/>
    <w:pPr>
      <w:spacing w:after="0"/>
      <w:ind w:left="1760"/>
    </w:pPr>
    <w:rPr>
      <w:sz w:val="20"/>
      <w:szCs w:val="20"/>
    </w:rPr>
  </w:style>
  <w:style w:type="character" w:customStyle="1" w:styleId="Heading2Char">
    <w:name w:val="Heading 2 Char"/>
    <w:basedOn w:val="DefaultParagraphFont"/>
    <w:link w:val="Heading2"/>
    <w:uiPriority w:val="9"/>
    <w:rsid w:val="00C93EA5"/>
    <w:rPr>
      <w:rFonts w:asciiTheme="majorHAnsi" w:eastAsiaTheme="majorEastAsia" w:hAnsiTheme="majorHAnsi" w:cs="Times New Roman (Headings CS)"/>
      <w:color w:val="3A5E8A" w:themeColor="text2"/>
      <w:spacing w:val="10"/>
      <w:sz w:val="26"/>
      <w:szCs w:val="26"/>
    </w:rPr>
  </w:style>
  <w:style w:type="paragraph" w:styleId="Quote">
    <w:name w:val="Quote"/>
    <w:aliases w:val="Footer 2"/>
    <w:basedOn w:val="Normal"/>
    <w:next w:val="Normal"/>
    <w:link w:val="QuoteChar"/>
    <w:uiPriority w:val="29"/>
    <w:qFormat/>
    <w:rsid w:val="00E4369B"/>
    <w:pPr>
      <w:spacing w:before="200"/>
      <w:ind w:left="864" w:right="864"/>
      <w:jc w:val="center"/>
    </w:pPr>
    <w:rPr>
      <w:i/>
      <w:iCs/>
      <w:color w:val="808080" w:themeColor="background1" w:themeShade="80"/>
    </w:rPr>
  </w:style>
  <w:style w:type="character" w:customStyle="1" w:styleId="QuoteChar">
    <w:name w:val="Quote Char"/>
    <w:aliases w:val="Footer 2 Char"/>
    <w:basedOn w:val="DefaultParagraphFont"/>
    <w:link w:val="Quote"/>
    <w:uiPriority w:val="29"/>
    <w:rsid w:val="00E4369B"/>
    <w:rPr>
      <w:i/>
      <w:iCs/>
      <w:color w:val="808080" w:themeColor="background1" w:themeShade="80"/>
    </w:rPr>
  </w:style>
  <w:style w:type="character" w:customStyle="1" w:styleId="Heading3Char">
    <w:name w:val="Heading 3 Char"/>
    <w:basedOn w:val="DefaultParagraphFont"/>
    <w:link w:val="Heading3"/>
    <w:uiPriority w:val="9"/>
    <w:semiHidden/>
    <w:rsid w:val="006B41C7"/>
    <w:rPr>
      <w:rFonts w:asciiTheme="majorHAnsi" w:eastAsiaTheme="majorEastAsia" w:hAnsiTheme="majorHAnsi" w:cstheme="majorBidi"/>
      <w:color w:val="816500" w:themeColor="accent1" w:themeShade="7F"/>
      <w:sz w:val="24"/>
      <w:szCs w:val="24"/>
    </w:rPr>
  </w:style>
  <w:style w:type="character" w:customStyle="1" w:styleId="Heading4Char">
    <w:name w:val="Heading 4 Char"/>
    <w:basedOn w:val="DefaultParagraphFont"/>
    <w:link w:val="Heading4"/>
    <w:uiPriority w:val="9"/>
    <w:semiHidden/>
    <w:rsid w:val="006B41C7"/>
    <w:rPr>
      <w:rFonts w:asciiTheme="majorHAnsi" w:eastAsiaTheme="majorEastAsia" w:hAnsiTheme="majorHAnsi" w:cstheme="majorBidi"/>
      <w:i/>
      <w:iCs/>
      <w:color w:val="C29900" w:themeColor="accent1" w:themeShade="BF"/>
    </w:rPr>
  </w:style>
  <w:style w:type="table" w:styleId="TableGrid">
    <w:name w:val="Table Grid"/>
    <w:basedOn w:val="TableNormal"/>
    <w:uiPriority w:val="39"/>
    <w:rsid w:val="00B058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38476F"/>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38476F"/>
    <w:rPr>
      <w:rFonts w:ascii="Times New Roman" w:hAnsi="Times New Roman" w:cs="Times New Roman"/>
      <w:sz w:val="18"/>
      <w:szCs w:val="18"/>
    </w:rPr>
  </w:style>
  <w:style w:type="paragraph" w:styleId="ListParagraph">
    <w:name w:val="List Paragraph"/>
    <w:basedOn w:val="Normal"/>
    <w:uiPriority w:val="34"/>
    <w:qFormat/>
    <w:rsid w:val="005D2BEB"/>
    <w:pPr>
      <w:ind w:left="720"/>
      <w:contextualSpacing/>
    </w:pPr>
  </w:style>
  <w:style w:type="paragraph" w:styleId="NormalWeb">
    <w:name w:val="Normal (Web)"/>
    <w:basedOn w:val="Normal"/>
    <w:uiPriority w:val="99"/>
    <w:semiHidden/>
    <w:unhideWhenUsed/>
    <w:rsid w:val="005D2BEB"/>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7075598">
      <w:bodyDiv w:val="1"/>
      <w:marLeft w:val="0"/>
      <w:marRight w:val="0"/>
      <w:marTop w:val="0"/>
      <w:marBottom w:val="0"/>
      <w:divBdr>
        <w:top w:val="none" w:sz="0" w:space="0" w:color="auto"/>
        <w:left w:val="none" w:sz="0" w:space="0" w:color="auto"/>
        <w:bottom w:val="none" w:sz="0" w:space="0" w:color="auto"/>
        <w:right w:val="none" w:sz="0" w:space="0" w:color="auto"/>
      </w:divBdr>
    </w:div>
    <w:div w:id="84499212">
      <w:bodyDiv w:val="1"/>
      <w:marLeft w:val="0"/>
      <w:marRight w:val="0"/>
      <w:marTop w:val="0"/>
      <w:marBottom w:val="0"/>
      <w:divBdr>
        <w:top w:val="none" w:sz="0" w:space="0" w:color="auto"/>
        <w:left w:val="none" w:sz="0" w:space="0" w:color="auto"/>
        <w:bottom w:val="none" w:sz="0" w:space="0" w:color="auto"/>
        <w:right w:val="none" w:sz="0" w:space="0" w:color="auto"/>
      </w:divBdr>
    </w:div>
    <w:div w:id="127669677">
      <w:bodyDiv w:val="1"/>
      <w:marLeft w:val="0"/>
      <w:marRight w:val="0"/>
      <w:marTop w:val="0"/>
      <w:marBottom w:val="0"/>
      <w:divBdr>
        <w:top w:val="none" w:sz="0" w:space="0" w:color="auto"/>
        <w:left w:val="none" w:sz="0" w:space="0" w:color="auto"/>
        <w:bottom w:val="none" w:sz="0" w:space="0" w:color="auto"/>
        <w:right w:val="none" w:sz="0" w:space="0" w:color="auto"/>
      </w:divBdr>
    </w:div>
    <w:div w:id="333261707">
      <w:bodyDiv w:val="1"/>
      <w:marLeft w:val="0"/>
      <w:marRight w:val="0"/>
      <w:marTop w:val="0"/>
      <w:marBottom w:val="0"/>
      <w:divBdr>
        <w:top w:val="none" w:sz="0" w:space="0" w:color="auto"/>
        <w:left w:val="none" w:sz="0" w:space="0" w:color="auto"/>
        <w:bottom w:val="none" w:sz="0" w:space="0" w:color="auto"/>
        <w:right w:val="none" w:sz="0" w:space="0" w:color="auto"/>
      </w:divBdr>
      <w:divsChild>
        <w:div w:id="1606767360">
          <w:marLeft w:val="0"/>
          <w:marRight w:val="0"/>
          <w:marTop w:val="0"/>
          <w:marBottom w:val="0"/>
          <w:divBdr>
            <w:top w:val="none" w:sz="0" w:space="0" w:color="auto"/>
            <w:left w:val="none" w:sz="0" w:space="0" w:color="auto"/>
            <w:bottom w:val="none" w:sz="0" w:space="0" w:color="auto"/>
            <w:right w:val="none" w:sz="0" w:space="0" w:color="auto"/>
          </w:divBdr>
        </w:div>
        <w:div w:id="1277716682">
          <w:marLeft w:val="0"/>
          <w:marRight w:val="0"/>
          <w:marTop w:val="0"/>
          <w:marBottom w:val="0"/>
          <w:divBdr>
            <w:top w:val="none" w:sz="0" w:space="0" w:color="auto"/>
            <w:left w:val="none" w:sz="0" w:space="0" w:color="auto"/>
            <w:bottom w:val="none" w:sz="0" w:space="0" w:color="auto"/>
            <w:right w:val="none" w:sz="0" w:space="0" w:color="auto"/>
          </w:divBdr>
        </w:div>
        <w:div w:id="55008068">
          <w:marLeft w:val="0"/>
          <w:marRight w:val="0"/>
          <w:marTop w:val="0"/>
          <w:marBottom w:val="0"/>
          <w:divBdr>
            <w:top w:val="none" w:sz="0" w:space="0" w:color="auto"/>
            <w:left w:val="none" w:sz="0" w:space="0" w:color="auto"/>
            <w:bottom w:val="none" w:sz="0" w:space="0" w:color="auto"/>
            <w:right w:val="none" w:sz="0" w:space="0" w:color="auto"/>
          </w:divBdr>
        </w:div>
        <w:div w:id="1693872565">
          <w:marLeft w:val="0"/>
          <w:marRight w:val="0"/>
          <w:marTop w:val="0"/>
          <w:marBottom w:val="0"/>
          <w:divBdr>
            <w:top w:val="none" w:sz="0" w:space="0" w:color="auto"/>
            <w:left w:val="none" w:sz="0" w:space="0" w:color="auto"/>
            <w:bottom w:val="none" w:sz="0" w:space="0" w:color="auto"/>
            <w:right w:val="none" w:sz="0" w:space="0" w:color="auto"/>
          </w:divBdr>
        </w:div>
        <w:div w:id="969821191">
          <w:marLeft w:val="0"/>
          <w:marRight w:val="0"/>
          <w:marTop w:val="0"/>
          <w:marBottom w:val="0"/>
          <w:divBdr>
            <w:top w:val="none" w:sz="0" w:space="0" w:color="auto"/>
            <w:left w:val="none" w:sz="0" w:space="0" w:color="auto"/>
            <w:bottom w:val="none" w:sz="0" w:space="0" w:color="auto"/>
            <w:right w:val="none" w:sz="0" w:space="0" w:color="auto"/>
          </w:divBdr>
        </w:div>
        <w:div w:id="1443912432">
          <w:marLeft w:val="0"/>
          <w:marRight w:val="0"/>
          <w:marTop w:val="0"/>
          <w:marBottom w:val="0"/>
          <w:divBdr>
            <w:top w:val="none" w:sz="0" w:space="0" w:color="auto"/>
            <w:left w:val="none" w:sz="0" w:space="0" w:color="auto"/>
            <w:bottom w:val="none" w:sz="0" w:space="0" w:color="auto"/>
            <w:right w:val="none" w:sz="0" w:space="0" w:color="auto"/>
          </w:divBdr>
        </w:div>
        <w:div w:id="1566450826">
          <w:marLeft w:val="0"/>
          <w:marRight w:val="0"/>
          <w:marTop w:val="0"/>
          <w:marBottom w:val="0"/>
          <w:divBdr>
            <w:top w:val="none" w:sz="0" w:space="0" w:color="auto"/>
            <w:left w:val="none" w:sz="0" w:space="0" w:color="auto"/>
            <w:bottom w:val="none" w:sz="0" w:space="0" w:color="auto"/>
            <w:right w:val="none" w:sz="0" w:space="0" w:color="auto"/>
          </w:divBdr>
        </w:div>
        <w:div w:id="1243878216">
          <w:marLeft w:val="0"/>
          <w:marRight w:val="0"/>
          <w:marTop w:val="0"/>
          <w:marBottom w:val="0"/>
          <w:divBdr>
            <w:top w:val="none" w:sz="0" w:space="0" w:color="auto"/>
            <w:left w:val="none" w:sz="0" w:space="0" w:color="auto"/>
            <w:bottom w:val="none" w:sz="0" w:space="0" w:color="auto"/>
            <w:right w:val="none" w:sz="0" w:space="0" w:color="auto"/>
          </w:divBdr>
        </w:div>
        <w:div w:id="1124151358">
          <w:marLeft w:val="0"/>
          <w:marRight w:val="0"/>
          <w:marTop w:val="0"/>
          <w:marBottom w:val="0"/>
          <w:divBdr>
            <w:top w:val="none" w:sz="0" w:space="0" w:color="auto"/>
            <w:left w:val="none" w:sz="0" w:space="0" w:color="auto"/>
            <w:bottom w:val="none" w:sz="0" w:space="0" w:color="auto"/>
            <w:right w:val="none" w:sz="0" w:space="0" w:color="auto"/>
          </w:divBdr>
        </w:div>
        <w:div w:id="1673293675">
          <w:marLeft w:val="0"/>
          <w:marRight w:val="0"/>
          <w:marTop w:val="0"/>
          <w:marBottom w:val="0"/>
          <w:divBdr>
            <w:top w:val="none" w:sz="0" w:space="0" w:color="auto"/>
            <w:left w:val="none" w:sz="0" w:space="0" w:color="auto"/>
            <w:bottom w:val="none" w:sz="0" w:space="0" w:color="auto"/>
            <w:right w:val="none" w:sz="0" w:space="0" w:color="auto"/>
          </w:divBdr>
        </w:div>
        <w:div w:id="561600908">
          <w:marLeft w:val="0"/>
          <w:marRight w:val="0"/>
          <w:marTop w:val="0"/>
          <w:marBottom w:val="0"/>
          <w:divBdr>
            <w:top w:val="none" w:sz="0" w:space="0" w:color="auto"/>
            <w:left w:val="none" w:sz="0" w:space="0" w:color="auto"/>
            <w:bottom w:val="none" w:sz="0" w:space="0" w:color="auto"/>
            <w:right w:val="none" w:sz="0" w:space="0" w:color="auto"/>
          </w:divBdr>
        </w:div>
        <w:div w:id="1839809283">
          <w:marLeft w:val="0"/>
          <w:marRight w:val="0"/>
          <w:marTop w:val="0"/>
          <w:marBottom w:val="0"/>
          <w:divBdr>
            <w:top w:val="none" w:sz="0" w:space="0" w:color="auto"/>
            <w:left w:val="none" w:sz="0" w:space="0" w:color="auto"/>
            <w:bottom w:val="none" w:sz="0" w:space="0" w:color="auto"/>
            <w:right w:val="none" w:sz="0" w:space="0" w:color="auto"/>
          </w:divBdr>
        </w:div>
        <w:div w:id="1294407720">
          <w:marLeft w:val="0"/>
          <w:marRight w:val="0"/>
          <w:marTop w:val="0"/>
          <w:marBottom w:val="0"/>
          <w:divBdr>
            <w:top w:val="none" w:sz="0" w:space="0" w:color="auto"/>
            <w:left w:val="none" w:sz="0" w:space="0" w:color="auto"/>
            <w:bottom w:val="none" w:sz="0" w:space="0" w:color="auto"/>
            <w:right w:val="none" w:sz="0" w:space="0" w:color="auto"/>
          </w:divBdr>
        </w:div>
        <w:div w:id="1136023913">
          <w:marLeft w:val="0"/>
          <w:marRight w:val="0"/>
          <w:marTop w:val="0"/>
          <w:marBottom w:val="0"/>
          <w:divBdr>
            <w:top w:val="none" w:sz="0" w:space="0" w:color="auto"/>
            <w:left w:val="none" w:sz="0" w:space="0" w:color="auto"/>
            <w:bottom w:val="none" w:sz="0" w:space="0" w:color="auto"/>
            <w:right w:val="none" w:sz="0" w:space="0" w:color="auto"/>
          </w:divBdr>
        </w:div>
        <w:div w:id="1611399989">
          <w:marLeft w:val="0"/>
          <w:marRight w:val="0"/>
          <w:marTop w:val="0"/>
          <w:marBottom w:val="0"/>
          <w:divBdr>
            <w:top w:val="none" w:sz="0" w:space="0" w:color="auto"/>
            <w:left w:val="none" w:sz="0" w:space="0" w:color="auto"/>
            <w:bottom w:val="none" w:sz="0" w:space="0" w:color="auto"/>
            <w:right w:val="none" w:sz="0" w:space="0" w:color="auto"/>
          </w:divBdr>
        </w:div>
        <w:div w:id="143089883">
          <w:marLeft w:val="0"/>
          <w:marRight w:val="0"/>
          <w:marTop w:val="0"/>
          <w:marBottom w:val="0"/>
          <w:divBdr>
            <w:top w:val="none" w:sz="0" w:space="0" w:color="auto"/>
            <w:left w:val="none" w:sz="0" w:space="0" w:color="auto"/>
            <w:bottom w:val="none" w:sz="0" w:space="0" w:color="auto"/>
            <w:right w:val="none" w:sz="0" w:space="0" w:color="auto"/>
          </w:divBdr>
        </w:div>
        <w:div w:id="1857692580">
          <w:marLeft w:val="0"/>
          <w:marRight w:val="0"/>
          <w:marTop w:val="0"/>
          <w:marBottom w:val="0"/>
          <w:divBdr>
            <w:top w:val="none" w:sz="0" w:space="0" w:color="auto"/>
            <w:left w:val="none" w:sz="0" w:space="0" w:color="auto"/>
            <w:bottom w:val="none" w:sz="0" w:space="0" w:color="auto"/>
            <w:right w:val="none" w:sz="0" w:space="0" w:color="auto"/>
          </w:divBdr>
        </w:div>
        <w:div w:id="1448698429">
          <w:marLeft w:val="0"/>
          <w:marRight w:val="0"/>
          <w:marTop w:val="0"/>
          <w:marBottom w:val="0"/>
          <w:divBdr>
            <w:top w:val="none" w:sz="0" w:space="0" w:color="auto"/>
            <w:left w:val="none" w:sz="0" w:space="0" w:color="auto"/>
            <w:bottom w:val="none" w:sz="0" w:space="0" w:color="auto"/>
            <w:right w:val="none" w:sz="0" w:space="0" w:color="auto"/>
          </w:divBdr>
        </w:div>
        <w:div w:id="490096823">
          <w:marLeft w:val="0"/>
          <w:marRight w:val="0"/>
          <w:marTop w:val="0"/>
          <w:marBottom w:val="0"/>
          <w:divBdr>
            <w:top w:val="none" w:sz="0" w:space="0" w:color="auto"/>
            <w:left w:val="none" w:sz="0" w:space="0" w:color="auto"/>
            <w:bottom w:val="none" w:sz="0" w:space="0" w:color="auto"/>
            <w:right w:val="none" w:sz="0" w:space="0" w:color="auto"/>
          </w:divBdr>
        </w:div>
        <w:div w:id="637954740">
          <w:marLeft w:val="0"/>
          <w:marRight w:val="0"/>
          <w:marTop w:val="0"/>
          <w:marBottom w:val="0"/>
          <w:divBdr>
            <w:top w:val="none" w:sz="0" w:space="0" w:color="auto"/>
            <w:left w:val="none" w:sz="0" w:space="0" w:color="auto"/>
            <w:bottom w:val="none" w:sz="0" w:space="0" w:color="auto"/>
            <w:right w:val="none" w:sz="0" w:space="0" w:color="auto"/>
          </w:divBdr>
        </w:div>
        <w:div w:id="1201279054">
          <w:marLeft w:val="0"/>
          <w:marRight w:val="0"/>
          <w:marTop w:val="0"/>
          <w:marBottom w:val="0"/>
          <w:divBdr>
            <w:top w:val="none" w:sz="0" w:space="0" w:color="auto"/>
            <w:left w:val="none" w:sz="0" w:space="0" w:color="auto"/>
            <w:bottom w:val="none" w:sz="0" w:space="0" w:color="auto"/>
            <w:right w:val="none" w:sz="0" w:space="0" w:color="auto"/>
          </w:divBdr>
        </w:div>
      </w:divsChild>
    </w:div>
    <w:div w:id="446776154">
      <w:bodyDiv w:val="1"/>
      <w:marLeft w:val="0"/>
      <w:marRight w:val="0"/>
      <w:marTop w:val="0"/>
      <w:marBottom w:val="0"/>
      <w:divBdr>
        <w:top w:val="none" w:sz="0" w:space="0" w:color="auto"/>
        <w:left w:val="none" w:sz="0" w:space="0" w:color="auto"/>
        <w:bottom w:val="none" w:sz="0" w:space="0" w:color="auto"/>
        <w:right w:val="none" w:sz="0" w:space="0" w:color="auto"/>
      </w:divBdr>
      <w:divsChild>
        <w:div w:id="415395355">
          <w:marLeft w:val="0"/>
          <w:marRight w:val="0"/>
          <w:marTop w:val="0"/>
          <w:marBottom w:val="0"/>
          <w:divBdr>
            <w:top w:val="none" w:sz="0" w:space="0" w:color="auto"/>
            <w:left w:val="none" w:sz="0" w:space="0" w:color="auto"/>
            <w:bottom w:val="none" w:sz="0" w:space="0" w:color="auto"/>
            <w:right w:val="none" w:sz="0" w:space="0" w:color="auto"/>
          </w:divBdr>
        </w:div>
        <w:div w:id="570117152">
          <w:marLeft w:val="0"/>
          <w:marRight w:val="0"/>
          <w:marTop w:val="0"/>
          <w:marBottom w:val="0"/>
          <w:divBdr>
            <w:top w:val="none" w:sz="0" w:space="0" w:color="auto"/>
            <w:left w:val="none" w:sz="0" w:space="0" w:color="auto"/>
            <w:bottom w:val="none" w:sz="0" w:space="0" w:color="auto"/>
            <w:right w:val="none" w:sz="0" w:space="0" w:color="auto"/>
          </w:divBdr>
        </w:div>
        <w:div w:id="1028722974">
          <w:marLeft w:val="0"/>
          <w:marRight w:val="0"/>
          <w:marTop w:val="0"/>
          <w:marBottom w:val="0"/>
          <w:divBdr>
            <w:top w:val="none" w:sz="0" w:space="0" w:color="auto"/>
            <w:left w:val="none" w:sz="0" w:space="0" w:color="auto"/>
            <w:bottom w:val="none" w:sz="0" w:space="0" w:color="auto"/>
            <w:right w:val="none" w:sz="0" w:space="0" w:color="auto"/>
          </w:divBdr>
        </w:div>
        <w:div w:id="983655144">
          <w:marLeft w:val="0"/>
          <w:marRight w:val="0"/>
          <w:marTop w:val="0"/>
          <w:marBottom w:val="0"/>
          <w:divBdr>
            <w:top w:val="none" w:sz="0" w:space="0" w:color="auto"/>
            <w:left w:val="none" w:sz="0" w:space="0" w:color="auto"/>
            <w:bottom w:val="none" w:sz="0" w:space="0" w:color="auto"/>
            <w:right w:val="none" w:sz="0" w:space="0" w:color="auto"/>
          </w:divBdr>
        </w:div>
        <w:div w:id="711349649">
          <w:marLeft w:val="0"/>
          <w:marRight w:val="0"/>
          <w:marTop w:val="0"/>
          <w:marBottom w:val="0"/>
          <w:divBdr>
            <w:top w:val="none" w:sz="0" w:space="0" w:color="auto"/>
            <w:left w:val="none" w:sz="0" w:space="0" w:color="auto"/>
            <w:bottom w:val="none" w:sz="0" w:space="0" w:color="auto"/>
            <w:right w:val="none" w:sz="0" w:space="0" w:color="auto"/>
          </w:divBdr>
        </w:div>
        <w:div w:id="1281379233">
          <w:marLeft w:val="0"/>
          <w:marRight w:val="0"/>
          <w:marTop w:val="0"/>
          <w:marBottom w:val="0"/>
          <w:divBdr>
            <w:top w:val="none" w:sz="0" w:space="0" w:color="auto"/>
            <w:left w:val="none" w:sz="0" w:space="0" w:color="auto"/>
            <w:bottom w:val="none" w:sz="0" w:space="0" w:color="auto"/>
            <w:right w:val="none" w:sz="0" w:space="0" w:color="auto"/>
          </w:divBdr>
        </w:div>
        <w:div w:id="534853794">
          <w:marLeft w:val="0"/>
          <w:marRight w:val="0"/>
          <w:marTop w:val="0"/>
          <w:marBottom w:val="0"/>
          <w:divBdr>
            <w:top w:val="none" w:sz="0" w:space="0" w:color="auto"/>
            <w:left w:val="none" w:sz="0" w:space="0" w:color="auto"/>
            <w:bottom w:val="none" w:sz="0" w:space="0" w:color="auto"/>
            <w:right w:val="none" w:sz="0" w:space="0" w:color="auto"/>
          </w:divBdr>
        </w:div>
        <w:div w:id="1247301219">
          <w:marLeft w:val="0"/>
          <w:marRight w:val="0"/>
          <w:marTop w:val="0"/>
          <w:marBottom w:val="0"/>
          <w:divBdr>
            <w:top w:val="none" w:sz="0" w:space="0" w:color="auto"/>
            <w:left w:val="none" w:sz="0" w:space="0" w:color="auto"/>
            <w:bottom w:val="none" w:sz="0" w:space="0" w:color="auto"/>
            <w:right w:val="none" w:sz="0" w:space="0" w:color="auto"/>
          </w:divBdr>
        </w:div>
        <w:div w:id="900865214">
          <w:marLeft w:val="0"/>
          <w:marRight w:val="0"/>
          <w:marTop w:val="0"/>
          <w:marBottom w:val="0"/>
          <w:divBdr>
            <w:top w:val="none" w:sz="0" w:space="0" w:color="auto"/>
            <w:left w:val="none" w:sz="0" w:space="0" w:color="auto"/>
            <w:bottom w:val="none" w:sz="0" w:space="0" w:color="auto"/>
            <w:right w:val="none" w:sz="0" w:space="0" w:color="auto"/>
          </w:divBdr>
        </w:div>
        <w:div w:id="972053943">
          <w:marLeft w:val="0"/>
          <w:marRight w:val="0"/>
          <w:marTop w:val="0"/>
          <w:marBottom w:val="0"/>
          <w:divBdr>
            <w:top w:val="none" w:sz="0" w:space="0" w:color="auto"/>
            <w:left w:val="none" w:sz="0" w:space="0" w:color="auto"/>
            <w:bottom w:val="none" w:sz="0" w:space="0" w:color="auto"/>
            <w:right w:val="none" w:sz="0" w:space="0" w:color="auto"/>
          </w:divBdr>
        </w:div>
        <w:div w:id="317423593">
          <w:marLeft w:val="0"/>
          <w:marRight w:val="0"/>
          <w:marTop w:val="0"/>
          <w:marBottom w:val="0"/>
          <w:divBdr>
            <w:top w:val="none" w:sz="0" w:space="0" w:color="auto"/>
            <w:left w:val="none" w:sz="0" w:space="0" w:color="auto"/>
            <w:bottom w:val="none" w:sz="0" w:space="0" w:color="auto"/>
            <w:right w:val="none" w:sz="0" w:space="0" w:color="auto"/>
          </w:divBdr>
        </w:div>
        <w:div w:id="951597481">
          <w:marLeft w:val="0"/>
          <w:marRight w:val="0"/>
          <w:marTop w:val="0"/>
          <w:marBottom w:val="0"/>
          <w:divBdr>
            <w:top w:val="none" w:sz="0" w:space="0" w:color="auto"/>
            <w:left w:val="none" w:sz="0" w:space="0" w:color="auto"/>
            <w:bottom w:val="none" w:sz="0" w:space="0" w:color="auto"/>
            <w:right w:val="none" w:sz="0" w:space="0" w:color="auto"/>
          </w:divBdr>
        </w:div>
        <w:div w:id="774787250">
          <w:marLeft w:val="0"/>
          <w:marRight w:val="0"/>
          <w:marTop w:val="0"/>
          <w:marBottom w:val="0"/>
          <w:divBdr>
            <w:top w:val="none" w:sz="0" w:space="0" w:color="auto"/>
            <w:left w:val="none" w:sz="0" w:space="0" w:color="auto"/>
            <w:bottom w:val="none" w:sz="0" w:space="0" w:color="auto"/>
            <w:right w:val="none" w:sz="0" w:space="0" w:color="auto"/>
          </w:divBdr>
        </w:div>
        <w:div w:id="1750226972">
          <w:marLeft w:val="0"/>
          <w:marRight w:val="0"/>
          <w:marTop w:val="0"/>
          <w:marBottom w:val="0"/>
          <w:divBdr>
            <w:top w:val="none" w:sz="0" w:space="0" w:color="auto"/>
            <w:left w:val="none" w:sz="0" w:space="0" w:color="auto"/>
            <w:bottom w:val="none" w:sz="0" w:space="0" w:color="auto"/>
            <w:right w:val="none" w:sz="0" w:space="0" w:color="auto"/>
          </w:divBdr>
        </w:div>
        <w:div w:id="1861308539">
          <w:marLeft w:val="0"/>
          <w:marRight w:val="0"/>
          <w:marTop w:val="0"/>
          <w:marBottom w:val="0"/>
          <w:divBdr>
            <w:top w:val="none" w:sz="0" w:space="0" w:color="auto"/>
            <w:left w:val="none" w:sz="0" w:space="0" w:color="auto"/>
            <w:bottom w:val="none" w:sz="0" w:space="0" w:color="auto"/>
            <w:right w:val="none" w:sz="0" w:space="0" w:color="auto"/>
          </w:divBdr>
        </w:div>
        <w:div w:id="410811076">
          <w:marLeft w:val="0"/>
          <w:marRight w:val="0"/>
          <w:marTop w:val="0"/>
          <w:marBottom w:val="0"/>
          <w:divBdr>
            <w:top w:val="none" w:sz="0" w:space="0" w:color="auto"/>
            <w:left w:val="none" w:sz="0" w:space="0" w:color="auto"/>
            <w:bottom w:val="none" w:sz="0" w:space="0" w:color="auto"/>
            <w:right w:val="none" w:sz="0" w:space="0" w:color="auto"/>
          </w:divBdr>
        </w:div>
        <w:div w:id="731080355">
          <w:marLeft w:val="0"/>
          <w:marRight w:val="0"/>
          <w:marTop w:val="0"/>
          <w:marBottom w:val="0"/>
          <w:divBdr>
            <w:top w:val="none" w:sz="0" w:space="0" w:color="auto"/>
            <w:left w:val="none" w:sz="0" w:space="0" w:color="auto"/>
            <w:bottom w:val="none" w:sz="0" w:space="0" w:color="auto"/>
            <w:right w:val="none" w:sz="0" w:space="0" w:color="auto"/>
          </w:divBdr>
        </w:div>
        <w:div w:id="426125043">
          <w:marLeft w:val="0"/>
          <w:marRight w:val="0"/>
          <w:marTop w:val="0"/>
          <w:marBottom w:val="0"/>
          <w:divBdr>
            <w:top w:val="none" w:sz="0" w:space="0" w:color="auto"/>
            <w:left w:val="none" w:sz="0" w:space="0" w:color="auto"/>
            <w:bottom w:val="none" w:sz="0" w:space="0" w:color="auto"/>
            <w:right w:val="none" w:sz="0" w:space="0" w:color="auto"/>
          </w:divBdr>
        </w:div>
        <w:div w:id="1687246158">
          <w:marLeft w:val="0"/>
          <w:marRight w:val="0"/>
          <w:marTop w:val="0"/>
          <w:marBottom w:val="0"/>
          <w:divBdr>
            <w:top w:val="none" w:sz="0" w:space="0" w:color="auto"/>
            <w:left w:val="none" w:sz="0" w:space="0" w:color="auto"/>
            <w:bottom w:val="none" w:sz="0" w:space="0" w:color="auto"/>
            <w:right w:val="none" w:sz="0" w:space="0" w:color="auto"/>
          </w:divBdr>
        </w:div>
        <w:div w:id="583227336">
          <w:marLeft w:val="0"/>
          <w:marRight w:val="0"/>
          <w:marTop w:val="0"/>
          <w:marBottom w:val="0"/>
          <w:divBdr>
            <w:top w:val="none" w:sz="0" w:space="0" w:color="auto"/>
            <w:left w:val="none" w:sz="0" w:space="0" w:color="auto"/>
            <w:bottom w:val="none" w:sz="0" w:space="0" w:color="auto"/>
            <w:right w:val="none" w:sz="0" w:space="0" w:color="auto"/>
          </w:divBdr>
        </w:div>
        <w:div w:id="853615539">
          <w:marLeft w:val="0"/>
          <w:marRight w:val="0"/>
          <w:marTop w:val="0"/>
          <w:marBottom w:val="0"/>
          <w:divBdr>
            <w:top w:val="none" w:sz="0" w:space="0" w:color="auto"/>
            <w:left w:val="none" w:sz="0" w:space="0" w:color="auto"/>
            <w:bottom w:val="none" w:sz="0" w:space="0" w:color="auto"/>
            <w:right w:val="none" w:sz="0" w:space="0" w:color="auto"/>
          </w:divBdr>
        </w:div>
      </w:divsChild>
    </w:div>
    <w:div w:id="458955354">
      <w:bodyDiv w:val="1"/>
      <w:marLeft w:val="0"/>
      <w:marRight w:val="0"/>
      <w:marTop w:val="0"/>
      <w:marBottom w:val="0"/>
      <w:divBdr>
        <w:top w:val="none" w:sz="0" w:space="0" w:color="auto"/>
        <w:left w:val="none" w:sz="0" w:space="0" w:color="auto"/>
        <w:bottom w:val="none" w:sz="0" w:space="0" w:color="auto"/>
        <w:right w:val="none" w:sz="0" w:space="0" w:color="auto"/>
      </w:divBdr>
    </w:div>
    <w:div w:id="556939071">
      <w:bodyDiv w:val="1"/>
      <w:marLeft w:val="0"/>
      <w:marRight w:val="0"/>
      <w:marTop w:val="0"/>
      <w:marBottom w:val="0"/>
      <w:divBdr>
        <w:top w:val="none" w:sz="0" w:space="0" w:color="auto"/>
        <w:left w:val="none" w:sz="0" w:space="0" w:color="auto"/>
        <w:bottom w:val="none" w:sz="0" w:space="0" w:color="auto"/>
        <w:right w:val="none" w:sz="0" w:space="0" w:color="auto"/>
      </w:divBdr>
    </w:div>
    <w:div w:id="653414837">
      <w:bodyDiv w:val="1"/>
      <w:marLeft w:val="0"/>
      <w:marRight w:val="0"/>
      <w:marTop w:val="0"/>
      <w:marBottom w:val="0"/>
      <w:divBdr>
        <w:top w:val="none" w:sz="0" w:space="0" w:color="auto"/>
        <w:left w:val="none" w:sz="0" w:space="0" w:color="auto"/>
        <w:bottom w:val="none" w:sz="0" w:space="0" w:color="auto"/>
        <w:right w:val="none" w:sz="0" w:space="0" w:color="auto"/>
      </w:divBdr>
    </w:div>
    <w:div w:id="839585376">
      <w:bodyDiv w:val="1"/>
      <w:marLeft w:val="0"/>
      <w:marRight w:val="0"/>
      <w:marTop w:val="0"/>
      <w:marBottom w:val="0"/>
      <w:divBdr>
        <w:top w:val="none" w:sz="0" w:space="0" w:color="auto"/>
        <w:left w:val="none" w:sz="0" w:space="0" w:color="auto"/>
        <w:bottom w:val="none" w:sz="0" w:space="0" w:color="auto"/>
        <w:right w:val="none" w:sz="0" w:space="0" w:color="auto"/>
      </w:divBdr>
    </w:div>
    <w:div w:id="898058032">
      <w:bodyDiv w:val="1"/>
      <w:marLeft w:val="0"/>
      <w:marRight w:val="0"/>
      <w:marTop w:val="0"/>
      <w:marBottom w:val="0"/>
      <w:divBdr>
        <w:top w:val="none" w:sz="0" w:space="0" w:color="auto"/>
        <w:left w:val="none" w:sz="0" w:space="0" w:color="auto"/>
        <w:bottom w:val="none" w:sz="0" w:space="0" w:color="auto"/>
        <w:right w:val="none" w:sz="0" w:space="0" w:color="auto"/>
      </w:divBdr>
      <w:divsChild>
        <w:div w:id="156651689">
          <w:marLeft w:val="0"/>
          <w:marRight w:val="0"/>
          <w:marTop w:val="0"/>
          <w:marBottom w:val="0"/>
          <w:divBdr>
            <w:top w:val="none" w:sz="0" w:space="0" w:color="auto"/>
            <w:left w:val="none" w:sz="0" w:space="0" w:color="auto"/>
            <w:bottom w:val="none" w:sz="0" w:space="0" w:color="auto"/>
            <w:right w:val="none" w:sz="0" w:space="0" w:color="auto"/>
          </w:divBdr>
        </w:div>
        <w:div w:id="3678965">
          <w:marLeft w:val="0"/>
          <w:marRight w:val="0"/>
          <w:marTop w:val="0"/>
          <w:marBottom w:val="0"/>
          <w:divBdr>
            <w:top w:val="none" w:sz="0" w:space="0" w:color="auto"/>
            <w:left w:val="none" w:sz="0" w:space="0" w:color="auto"/>
            <w:bottom w:val="none" w:sz="0" w:space="0" w:color="auto"/>
            <w:right w:val="none" w:sz="0" w:space="0" w:color="auto"/>
          </w:divBdr>
        </w:div>
        <w:div w:id="601380782">
          <w:marLeft w:val="0"/>
          <w:marRight w:val="0"/>
          <w:marTop w:val="0"/>
          <w:marBottom w:val="0"/>
          <w:divBdr>
            <w:top w:val="none" w:sz="0" w:space="0" w:color="auto"/>
            <w:left w:val="none" w:sz="0" w:space="0" w:color="auto"/>
            <w:bottom w:val="none" w:sz="0" w:space="0" w:color="auto"/>
            <w:right w:val="none" w:sz="0" w:space="0" w:color="auto"/>
          </w:divBdr>
        </w:div>
        <w:div w:id="1276979152">
          <w:marLeft w:val="0"/>
          <w:marRight w:val="0"/>
          <w:marTop w:val="0"/>
          <w:marBottom w:val="0"/>
          <w:divBdr>
            <w:top w:val="none" w:sz="0" w:space="0" w:color="auto"/>
            <w:left w:val="none" w:sz="0" w:space="0" w:color="auto"/>
            <w:bottom w:val="none" w:sz="0" w:space="0" w:color="auto"/>
            <w:right w:val="none" w:sz="0" w:space="0" w:color="auto"/>
          </w:divBdr>
        </w:div>
        <w:div w:id="1533686395">
          <w:marLeft w:val="0"/>
          <w:marRight w:val="0"/>
          <w:marTop w:val="0"/>
          <w:marBottom w:val="0"/>
          <w:divBdr>
            <w:top w:val="none" w:sz="0" w:space="0" w:color="auto"/>
            <w:left w:val="none" w:sz="0" w:space="0" w:color="auto"/>
            <w:bottom w:val="none" w:sz="0" w:space="0" w:color="auto"/>
            <w:right w:val="none" w:sz="0" w:space="0" w:color="auto"/>
          </w:divBdr>
        </w:div>
        <w:div w:id="1101605153">
          <w:marLeft w:val="0"/>
          <w:marRight w:val="0"/>
          <w:marTop w:val="0"/>
          <w:marBottom w:val="0"/>
          <w:divBdr>
            <w:top w:val="none" w:sz="0" w:space="0" w:color="auto"/>
            <w:left w:val="none" w:sz="0" w:space="0" w:color="auto"/>
            <w:bottom w:val="none" w:sz="0" w:space="0" w:color="auto"/>
            <w:right w:val="none" w:sz="0" w:space="0" w:color="auto"/>
          </w:divBdr>
        </w:div>
        <w:div w:id="1223326604">
          <w:marLeft w:val="0"/>
          <w:marRight w:val="0"/>
          <w:marTop w:val="0"/>
          <w:marBottom w:val="0"/>
          <w:divBdr>
            <w:top w:val="none" w:sz="0" w:space="0" w:color="auto"/>
            <w:left w:val="none" w:sz="0" w:space="0" w:color="auto"/>
            <w:bottom w:val="none" w:sz="0" w:space="0" w:color="auto"/>
            <w:right w:val="none" w:sz="0" w:space="0" w:color="auto"/>
          </w:divBdr>
        </w:div>
        <w:div w:id="1191066904">
          <w:marLeft w:val="0"/>
          <w:marRight w:val="0"/>
          <w:marTop w:val="0"/>
          <w:marBottom w:val="0"/>
          <w:divBdr>
            <w:top w:val="none" w:sz="0" w:space="0" w:color="auto"/>
            <w:left w:val="none" w:sz="0" w:space="0" w:color="auto"/>
            <w:bottom w:val="none" w:sz="0" w:space="0" w:color="auto"/>
            <w:right w:val="none" w:sz="0" w:space="0" w:color="auto"/>
          </w:divBdr>
        </w:div>
        <w:div w:id="1668095069">
          <w:marLeft w:val="0"/>
          <w:marRight w:val="0"/>
          <w:marTop w:val="0"/>
          <w:marBottom w:val="0"/>
          <w:divBdr>
            <w:top w:val="none" w:sz="0" w:space="0" w:color="auto"/>
            <w:left w:val="none" w:sz="0" w:space="0" w:color="auto"/>
            <w:bottom w:val="none" w:sz="0" w:space="0" w:color="auto"/>
            <w:right w:val="none" w:sz="0" w:space="0" w:color="auto"/>
          </w:divBdr>
        </w:div>
        <w:div w:id="772088380">
          <w:marLeft w:val="0"/>
          <w:marRight w:val="0"/>
          <w:marTop w:val="0"/>
          <w:marBottom w:val="0"/>
          <w:divBdr>
            <w:top w:val="none" w:sz="0" w:space="0" w:color="auto"/>
            <w:left w:val="none" w:sz="0" w:space="0" w:color="auto"/>
            <w:bottom w:val="none" w:sz="0" w:space="0" w:color="auto"/>
            <w:right w:val="none" w:sz="0" w:space="0" w:color="auto"/>
          </w:divBdr>
        </w:div>
        <w:div w:id="1783844665">
          <w:marLeft w:val="0"/>
          <w:marRight w:val="0"/>
          <w:marTop w:val="0"/>
          <w:marBottom w:val="0"/>
          <w:divBdr>
            <w:top w:val="none" w:sz="0" w:space="0" w:color="auto"/>
            <w:left w:val="none" w:sz="0" w:space="0" w:color="auto"/>
            <w:bottom w:val="none" w:sz="0" w:space="0" w:color="auto"/>
            <w:right w:val="none" w:sz="0" w:space="0" w:color="auto"/>
          </w:divBdr>
        </w:div>
        <w:div w:id="1417897797">
          <w:marLeft w:val="0"/>
          <w:marRight w:val="0"/>
          <w:marTop w:val="0"/>
          <w:marBottom w:val="0"/>
          <w:divBdr>
            <w:top w:val="none" w:sz="0" w:space="0" w:color="auto"/>
            <w:left w:val="none" w:sz="0" w:space="0" w:color="auto"/>
            <w:bottom w:val="none" w:sz="0" w:space="0" w:color="auto"/>
            <w:right w:val="none" w:sz="0" w:space="0" w:color="auto"/>
          </w:divBdr>
        </w:div>
        <w:div w:id="1502237727">
          <w:marLeft w:val="0"/>
          <w:marRight w:val="0"/>
          <w:marTop w:val="0"/>
          <w:marBottom w:val="0"/>
          <w:divBdr>
            <w:top w:val="none" w:sz="0" w:space="0" w:color="auto"/>
            <w:left w:val="none" w:sz="0" w:space="0" w:color="auto"/>
            <w:bottom w:val="none" w:sz="0" w:space="0" w:color="auto"/>
            <w:right w:val="none" w:sz="0" w:space="0" w:color="auto"/>
          </w:divBdr>
        </w:div>
        <w:div w:id="1032075051">
          <w:marLeft w:val="0"/>
          <w:marRight w:val="0"/>
          <w:marTop w:val="0"/>
          <w:marBottom w:val="0"/>
          <w:divBdr>
            <w:top w:val="none" w:sz="0" w:space="0" w:color="auto"/>
            <w:left w:val="none" w:sz="0" w:space="0" w:color="auto"/>
            <w:bottom w:val="none" w:sz="0" w:space="0" w:color="auto"/>
            <w:right w:val="none" w:sz="0" w:space="0" w:color="auto"/>
          </w:divBdr>
        </w:div>
        <w:div w:id="1181555087">
          <w:marLeft w:val="0"/>
          <w:marRight w:val="0"/>
          <w:marTop w:val="0"/>
          <w:marBottom w:val="0"/>
          <w:divBdr>
            <w:top w:val="none" w:sz="0" w:space="0" w:color="auto"/>
            <w:left w:val="none" w:sz="0" w:space="0" w:color="auto"/>
            <w:bottom w:val="none" w:sz="0" w:space="0" w:color="auto"/>
            <w:right w:val="none" w:sz="0" w:space="0" w:color="auto"/>
          </w:divBdr>
        </w:div>
        <w:div w:id="73555090">
          <w:marLeft w:val="0"/>
          <w:marRight w:val="0"/>
          <w:marTop w:val="0"/>
          <w:marBottom w:val="0"/>
          <w:divBdr>
            <w:top w:val="none" w:sz="0" w:space="0" w:color="auto"/>
            <w:left w:val="none" w:sz="0" w:space="0" w:color="auto"/>
            <w:bottom w:val="none" w:sz="0" w:space="0" w:color="auto"/>
            <w:right w:val="none" w:sz="0" w:space="0" w:color="auto"/>
          </w:divBdr>
        </w:div>
        <w:div w:id="174006288">
          <w:marLeft w:val="0"/>
          <w:marRight w:val="0"/>
          <w:marTop w:val="0"/>
          <w:marBottom w:val="0"/>
          <w:divBdr>
            <w:top w:val="none" w:sz="0" w:space="0" w:color="auto"/>
            <w:left w:val="none" w:sz="0" w:space="0" w:color="auto"/>
            <w:bottom w:val="none" w:sz="0" w:space="0" w:color="auto"/>
            <w:right w:val="none" w:sz="0" w:space="0" w:color="auto"/>
          </w:divBdr>
        </w:div>
        <w:div w:id="495145782">
          <w:marLeft w:val="0"/>
          <w:marRight w:val="0"/>
          <w:marTop w:val="0"/>
          <w:marBottom w:val="0"/>
          <w:divBdr>
            <w:top w:val="none" w:sz="0" w:space="0" w:color="auto"/>
            <w:left w:val="none" w:sz="0" w:space="0" w:color="auto"/>
            <w:bottom w:val="none" w:sz="0" w:space="0" w:color="auto"/>
            <w:right w:val="none" w:sz="0" w:space="0" w:color="auto"/>
          </w:divBdr>
        </w:div>
        <w:div w:id="1846241891">
          <w:marLeft w:val="0"/>
          <w:marRight w:val="0"/>
          <w:marTop w:val="0"/>
          <w:marBottom w:val="0"/>
          <w:divBdr>
            <w:top w:val="none" w:sz="0" w:space="0" w:color="auto"/>
            <w:left w:val="none" w:sz="0" w:space="0" w:color="auto"/>
            <w:bottom w:val="none" w:sz="0" w:space="0" w:color="auto"/>
            <w:right w:val="none" w:sz="0" w:space="0" w:color="auto"/>
          </w:divBdr>
        </w:div>
        <w:div w:id="1856534949">
          <w:marLeft w:val="0"/>
          <w:marRight w:val="0"/>
          <w:marTop w:val="0"/>
          <w:marBottom w:val="0"/>
          <w:divBdr>
            <w:top w:val="none" w:sz="0" w:space="0" w:color="auto"/>
            <w:left w:val="none" w:sz="0" w:space="0" w:color="auto"/>
            <w:bottom w:val="none" w:sz="0" w:space="0" w:color="auto"/>
            <w:right w:val="none" w:sz="0" w:space="0" w:color="auto"/>
          </w:divBdr>
        </w:div>
        <w:div w:id="1333948457">
          <w:marLeft w:val="0"/>
          <w:marRight w:val="0"/>
          <w:marTop w:val="0"/>
          <w:marBottom w:val="0"/>
          <w:divBdr>
            <w:top w:val="none" w:sz="0" w:space="0" w:color="auto"/>
            <w:left w:val="none" w:sz="0" w:space="0" w:color="auto"/>
            <w:bottom w:val="none" w:sz="0" w:space="0" w:color="auto"/>
            <w:right w:val="none" w:sz="0" w:space="0" w:color="auto"/>
          </w:divBdr>
        </w:div>
        <w:div w:id="2044360958">
          <w:marLeft w:val="0"/>
          <w:marRight w:val="0"/>
          <w:marTop w:val="0"/>
          <w:marBottom w:val="0"/>
          <w:divBdr>
            <w:top w:val="none" w:sz="0" w:space="0" w:color="auto"/>
            <w:left w:val="none" w:sz="0" w:space="0" w:color="auto"/>
            <w:bottom w:val="none" w:sz="0" w:space="0" w:color="auto"/>
            <w:right w:val="none" w:sz="0" w:space="0" w:color="auto"/>
          </w:divBdr>
        </w:div>
      </w:divsChild>
    </w:div>
    <w:div w:id="904606474">
      <w:bodyDiv w:val="1"/>
      <w:marLeft w:val="0"/>
      <w:marRight w:val="0"/>
      <w:marTop w:val="0"/>
      <w:marBottom w:val="0"/>
      <w:divBdr>
        <w:top w:val="none" w:sz="0" w:space="0" w:color="auto"/>
        <w:left w:val="none" w:sz="0" w:space="0" w:color="auto"/>
        <w:bottom w:val="none" w:sz="0" w:space="0" w:color="auto"/>
        <w:right w:val="none" w:sz="0" w:space="0" w:color="auto"/>
      </w:divBdr>
      <w:divsChild>
        <w:div w:id="295649974">
          <w:marLeft w:val="0"/>
          <w:marRight w:val="0"/>
          <w:marTop w:val="0"/>
          <w:marBottom w:val="0"/>
          <w:divBdr>
            <w:top w:val="none" w:sz="0" w:space="0" w:color="auto"/>
            <w:left w:val="none" w:sz="0" w:space="0" w:color="auto"/>
            <w:bottom w:val="none" w:sz="0" w:space="0" w:color="auto"/>
            <w:right w:val="none" w:sz="0" w:space="0" w:color="auto"/>
          </w:divBdr>
        </w:div>
        <w:div w:id="1391270388">
          <w:marLeft w:val="0"/>
          <w:marRight w:val="0"/>
          <w:marTop w:val="0"/>
          <w:marBottom w:val="0"/>
          <w:divBdr>
            <w:top w:val="none" w:sz="0" w:space="0" w:color="auto"/>
            <w:left w:val="none" w:sz="0" w:space="0" w:color="auto"/>
            <w:bottom w:val="none" w:sz="0" w:space="0" w:color="auto"/>
            <w:right w:val="none" w:sz="0" w:space="0" w:color="auto"/>
          </w:divBdr>
        </w:div>
        <w:div w:id="193469105">
          <w:marLeft w:val="0"/>
          <w:marRight w:val="0"/>
          <w:marTop w:val="0"/>
          <w:marBottom w:val="0"/>
          <w:divBdr>
            <w:top w:val="none" w:sz="0" w:space="0" w:color="auto"/>
            <w:left w:val="none" w:sz="0" w:space="0" w:color="auto"/>
            <w:bottom w:val="none" w:sz="0" w:space="0" w:color="auto"/>
            <w:right w:val="none" w:sz="0" w:space="0" w:color="auto"/>
          </w:divBdr>
        </w:div>
        <w:div w:id="329217075">
          <w:marLeft w:val="0"/>
          <w:marRight w:val="0"/>
          <w:marTop w:val="0"/>
          <w:marBottom w:val="0"/>
          <w:divBdr>
            <w:top w:val="none" w:sz="0" w:space="0" w:color="auto"/>
            <w:left w:val="none" w:sz="0" w:space="0" w:color="auto"/>
            <w:bottom w:val="none" w:sz="0" w:space="0" w:color="auto"/>
            <w:right w:val="none" w:sz="0" w:space="0" w:color="auto"/>
          </w:divBdr>
        </w:div>
        <w:div w:id="207377777">
          <w:marLeft w:val="0"/>
          <w:marRight w:val="0"/>
          <w:marTop w:val="0"/>
          <w:marBottom w:val="0"/>
          <w:divBdr>
            <w:top w:val="none" w:sz="0" w:space="0" w:color="auto"/>
            <w:left w:val="none" w:sz="0" w:space="0" w:color="auto"/>
            <w:bottom w:val="none" w:sz="0" w:space="0" w:color="auto"/>
            <w:right w:val="none" w:sz="0" w:space="0" w:color="auto"/>
          </w:divBdr>
        </w:div>
        <w:div w:id="2142266059">
          <w:marLeft w:val="0"/>
          <w:marRight w:val="0"/>
          <w:marTop w:val="0"/>
          <w:marBottom w:val="0"/>
          <w:divBdr>
            <w:top w:val="none" w:sz="0" w:space="0" w:color="auto"/>
            <w:left w:val="none" w:sz="0" w:space="0" w:color="auto"/>
            <w:bottom w:val="none" w:sz="0" w:space="0" w:color="auto"/>
            <w:right w:val="none" w:sz="0" w:space="0" w:color="auto"/>
          </w:divBdr>
        </w:div>
        <w:div w:id="368578024">
          <w:marLeft w:val="0"/>
          <w:marRight w:val="0"/>
          <w:marTop w:val="0"/>
          <w:marBottom w:val="0"/>
          <w:divBdr>
            <w:top w:val="none" w:sz="0" w:space="0" w:color="auto"/>
            <w:left w:val="none" w:sz="0" w:space="0" w:color="auto"/>
            <w:bottom w:val="none" w:sz="0" w:space="0" w:color="auto"/>
            <w:right w:val="none" w:sz="0" w:space="0" w:color="auto"/>
          </w:divBdr>
        </w:div>
        <w:div w:id="2089884049">
          <w:marLeft w:val="0"/>
          <w:marRight w:val="0"/>
          <w:marTop w:val="0"/>
          <w:marBottom w:val="0"/>
          <w:divBdr>
            <w:top w:val="none" w:sz="0" w:space="0" w:color="auto"/>
            <w:left w:val="none" w:sz="0" w:space="0" w:color="auto"/>
            <w:bottom w:val="none" w:sz="0" w:space="0" w:color="auto"/>
            <w:right w:val="none" w:sz="0" w:space="0" w:color="auto"/>
          </w:divBdr>
        </w:div>
        <w:div w:id="2141655093">
          <w:marLeft w:val="0"/>
          <w:marRight w:val="0"/>
          <w:marTop w:val="0"/>
          <w:marBottom w:val="0"/>
          <w:divBdr>
            <w:top w:val="none" w:sz="0" w:space="0" w:color="auto"/>
            <w:left w:val="none" w:sz="0" w:space="0" w:color="auto"/>
            <w:bottom w:val="none" w:sz="0" w:space="0" w:color="auto"/>
            <w:right w:val="none" w:sz="0" w:space="0" w:color="auto"/>
          </w:divBdr>
        </w:div>
        <w:div w:id="1508246493">
          <w:marLeft w:val="0"/>
          <w:marRight w:val="0"/>
          <w:marTop w:val="0"/>
          <w:marBottom w:val="0"/>
          <w:divBdr>
            <w:top w:val="none" w:sz="0" w:space="0" w:color="auto"/>
            <w:left w:val="none" w:sz="0" w:space="0" w:color="auto"/>
            <w:bottom w:val="none" w:sz="0" w:space="0" w:color="auto"/>
            <w:right w:val="none" w:sz="0" w:space="0" w:color="auto"/>
          </w:divBdr>
        </w:div>
        <w:div w:id="1671593765">
          <w:marLeft w:val="0"/>
          <w:marRight w:val="0"/>
          <w:marTop w:val="0"/>
          <w:marBottom w:val="0"/>
          <w:divBdr>
            <w:top w:val="none" w:sz="0" w:space="0" w:color="auto"/>
            <w:left w:val="none" w:sz="0" w:space="0" w:color="auto"/>
            <w:bottom w:val="none" w:sz="0" w:space="0" w:color="auto"/>
            <w:right w:val="none" w:sz="0" w:space="0" w:color="auto"/>
          </w:divBdr>
        </w:div>
        <w:div w:id="1081027196">
          <w:marLeft w:val="0"/>
          <w:marRight w:val="0"/>
          <w:marTop w:val="0"/>
          <w:marBottom w:val="0"/>
          <w:divBdr>
            <w:top w:val="none" w:sz="0" w:space="0" w:color="auto"/>
            <w:left w:val="none" w:sz="0" w:space="0" w:color="auto"/>
            <w:bottom w:val="none" w:sz="0" w:space="0" w:color="auto"/>
            <w:right w:val="none" w:sz="0" w:space="0" w:color="auto"/>
          </w:divBdr>
        </w:div>
        <w:div w:id="647170741">
          <w:marLeft w:val="0"/>
          <w:marRight w:val="0"/>
          <w:marTop w:val="0"/>
          <w:marBottom w:val="0"/>
          <w:divBdr>
            <w:top w:val="none" w:sz="0" w:space="0" w:color="auto"/>
            <w:left w:val="none" w:sz="0" w:space="0" w:color="auto"/>
            <w:bottom w:val="none" w:sz="0" w:space="0" w:color="auto"/>
            <w:right w:val="none" w:sz="0" w:space="0" w:color="auto"/>
          </w:divBdr>
        </w:div>
        <w:div w:id="1158494055">
          <w:marLeft w:val="0"/>
          <w:marRight w:val="0"/>
          <w:marTop w:val="0"/>
          <w:marBottom w:val="0"/>
          <w:divBdr>
            <w:top w:val="none" w:sz="0" w:space="0" w:color="auto"/>
            <w:left w:val="none" w:sz="0" w:space="0" w:color="auto"/>
            <w:bottom w:val="none" w:sz="0" w:space="0" w:color="auto"/>
            <w:right w:val="none" w:sz="0" w:space="0" w:color="auto"/>
          </w:divBdr>
        </w:div>
        <w:div w:id="795803794">
          <w:marLeft w:val="0"/>
          <w:marRight w:val="0"/>
          <w:marTop w:val="0"/>
          <w:marBottom w:val="0"/>
          <w:divBdr>
            <w:top w:val="none" w:sz="0" w:space="0" w:color="auto"/>
            <w:left w:val="none" w:sz="0" w:space="0" w:color="auto"/>
            <w:bottom w:val="none" w:sz="0" w:space="0" w:color="auto"/>
            <w:right w:val="none" w:sz="0" w:space="0" w:color="auto"/>
          </w:divBdr>
        </w:div>
        <w:div w:id="1581596275">
          <w:marLeft w:val="0"/>
          <w:marRight w:val="0"/>
          <w:marTop w:val="0"/>
          <w:marBottom w:val="0"/>
          <w:divBdr>
            <w:top w:val="none" w:sz="0" w:space="0" w:color="auto"/>
            <w:left w:val="none" w:sz="0" w:space="0" w:color="auto"/>
            <w:bottom w:val="none" w:sz="0" w:space="0" w:color="auto"/>
            <w:right w:val="none" w:sz="0" w:space="0" w:color="auto"/>
          </w:divBdr>
        </w:div>
        <w:div w:id="2005278407">
          <w:marLeft w:val="0"/>
          <w:marRight w:val="0"/>
          <w:marTop w:val="0"/>
          <w:marBottom w:val="0"/>
          <w:divBdr>
            <w:top w:val="none" w:sz="0" w:space="0" w:color="auto"/>
            <w:left w:val="none" w:sz="0" w:space="0" w:color="auto"/>
            <w:bottom w:val="none" w:sz="0" w:space="0" w:color="auto"/>
            <w:right w:val="none" w:sz="0" w:space="0" w:color="auto"/>
          </w:divBdr>
        </w:div>
        <w:div w:id="1508713798">
          <w:marLeft w:val="0"/>
          <w:marRight w:val="0"/>
          <w:marTop w:val="0"/>
          <w:marBottom w:val="0"/>
          <w:divBdr>
            <w:top w:val="none" w:sz="0" w:space="0" w:color="auto"/>
            <w:left w:val="none" w:sz="0" w:space="0" w:color="auto"/>
            <w:bottom w:val="none" w:sz="0" w:space="0" w:color="auto"/>
            <w:right w:val="none" w:sz="0" w:space="0" w:color="auto"/>
          </w:divBdr>
        </w:div>
        <w:div w:id="1344017110">
          <w:marLeft w:val="0"/>
          <w:marRight w:val="0"/>
          <w:marTop w:val="0"/>
          <w:marBottom w:val="0"/>
          <w:divBdr>
            <w:top w:val="none" w:sz="0" w:space="0" w:color="auto"/>
            <w:left w:val="none" w:sz="0" w:space="0" w:color="auto"/>
            <w:bottom w:val="none" w:sz="0" w:space="0" w:color="auto"/>
            <w:right w:val="none" w:sz="0" w:space="0" w:color="auto"/>
          </w:divBdr>
        </w:div>
        <w:div w:id="862674651">
          <w:marLeft w:val="0"/>
          <w:marRight w:val="0"/>
          <w:marTop w:val="0"/>
          <w:marBottom w:val="0"/>
          <w:divBdr>
            <w:top w:val="none" w:sz="0" w:space="0" w:color="auto"/>
            <w:left w:val="none" w:sz="0" w:space="0" w:color="auto"/>
            <w:bottom w:val="none" w:sz="0" w:space="0" w:color="auto"/>
            <w:right w:val="none" w:sz="0" w:space="0" w:color="auto"/>
          </w:divBdr>
        </w:div>
        <w:div w:id="600263765">
          <w:marLeft w:val="0"/>
          <w:marRight w:val="0"/>
          <w:marTop w:val="0"/>
          <w:marBottom w:val="0"/>
          <w:divBdr>
            <w:top w:val="none" w:sz="0" w:space="0" w:color="auto"/>
            <w:left w:val="none" w:sz="0" w:space="0" w:color="auto"/>
            <w:bottom w:val="none" w:sz="0" w:space="0" w:color="auto"/>
            <w:right w:val="none" w:sz="0" w:space="0" w:color="auto"/>
          </w:divBdr>
        </w:div>
        <w:div w:id="1916626089">
          <w:marLeft w:val="0"/>
          <w:marRight w:val="0"/>
          <w:marTop w:val="0"/>
          <w:marBottom w:val="0"/>
          <w:divBdr>
            <w:top w:val="none" w:sz="0" w:space="0" w:color="auto"/>
            <w:left w:val="none" w:sz="0" w:space="0" w:color="auto"/>
            <w:bottom w:val="none" w:sz="0" w:space="0" w:color="auto"/>
            <w:right w:val="none" w:sz="0" w:space="0" w:color="auto"/>
          </w:divBdr>
        </w:div>
        <w:div w:id="681780983">
          <w:marLeft w:val="0"/>
          <w:marRight w:val="0"/>
          <w:marTop w:val="0"/>
          <w:marBottom w:val="0"/>
          <w:divBdr>
            <w:top w:val="none" w:sz="0" w:space="0" w:color="auto"/>
            <w:left w:val="none" w:sz="0" w:space="0" w:color="auto"/>
            <w:bottom w:val="none" w:sz="0" w:space="0" w:color="auto"/>
            <w:right w:val="none" w:sz="0" w:space="0" w:color="auto"/>
          </w:divBdr>
        </w:div>
        <w:div w:id="1896772223">
          <w:marLeft w:val="0"/>
          <w:marRight w:val="0"/>
          <w:marTop w:val="0"/>
          <w:marBottom w:val="0"/>
          <w:divBdr>
            <w:top w:val="none" w:sz="0" w:space="0" w:color="auto"/>
            <w:left w:val="none" w:sz="0" w:space="0" w:color="auto"/>
            <w:bottom w:val="none" w:sz="0" w:space="0" w:color="auto"/>
            <w:right w:val="none" w:sz="0" w:space="0" w:color="auto"/>
          </w:divBdr>
        </w:div>
        <w:div w:id="1204172265">
          <w:marLeft w:val="0"/>
          <w:marRight w:val="0"/>
          <w:marTop w:val="0"/>
          <w:marBottom w:val="0"/>
          <w:divBdr>
            <w:top w:val="none" w:sz="0" w:space="0" w:color="auto"/>
            <w:left w:val="none" w:sz="0" w:space="0" w:color="auto"/>
            <w:bottom w:val="none" w:sz="0" w:space="0" w:color="auto"/>
            <w:right w:val="none" w:sz="0" w:space="0" w:color="auto"/>
          </w:divBdr>
        </w:div>
        <w:div w:id="883953079">
          <w:marLeft w:val="0"/>
          <w:marRight w:val="0"/>
          <w:marTop w:val="0"/>
          <w:marBottom w:val="0"/>
          <w:divBdr>
            <w:top w:val="none" w:sz="0" w:space="0" w:color="auto"/>
            <w:left w:val="none" w:sz="0" w:space="0" w:color="auto"/>
            <w:bottom w:val="none" w:sz="0" w:space="0" w:color="auto"/>
            <w:right w:val="none" w:sz="0" w:space="0" w:color="auto"/>
          </w:divBdr>
        </w:div>
        <w:div w:id="1094786168">
          <w:marLeft w:val="0"/>
          <w:marRight w:val="0"/>
          <w:marTop w:val="0"/>
          <w:marBottom w:val="0"/>
          <w:divBdr>
            <w:top w:val="none" w:sz="0" w:space="0" w:color="auto"/>
            <w:left w:val="none" w:sz="0" w:space="0" w:color="auto"/>
            <w:bottom w:val="none" w:sz="0" w:space="0" w:color="auto"/>
            <w:right w:val="none" w:sz="0" w:space="0" w:color="auto"/>
          </w:divBdr>
        </w:div>
        <w:div w:id="1228608863">
          <w:marLeft w:val="0"/>
          <w:marRight w:val="0"/>
          <w:marTop w:val="0"/>
          <w:marBottom w:val="0"/>
          <w:divBdr>
            <w:top w:val="none" w:sz="0" w:space="0" w:color="auto"/>
            <w:left w:val="none" w:sz="0" w:space="0" w:color="auto"/>
            <w:bottom w:val="none" w:sz="0" w:space="0" w:color="auto"/>
            <w:right w:val="none" w:sz="0" w:space="0" w:color="auto"/>
          </w:divBdr>
        </w:div>
        <w:div w:id="95177838">
          <w:marLeft w:val="0"/>
          <w:marRight w:val="0"/>
          <w:marTop w:val="0"/>
          <w:marBottom w:val="0"/>
          <w:divBdr>
            <w:top w:val="none" w:sz="0" w:space="0" w:color="auto"/>
            <w:left w:val="none" w:sz="0" w:space="0" w:color="auto"/>
            <w:bottom w:val="none" w:sz="0" w:space="0" w:color="auto"/>
            <w:right w:val="none" w:sz="0" w:space="0" w:color="auto"/>
          </w:divBdr>
        </w:div>
        <w:div w:id="1020623521">
          <w:marLeft w:val="0"/>
          <w:marRight w:val="0"/>
          <w:marTop w:val="0"/>
          <w:marBottom w:val="0"/>
          <w:divBdr>
            <w:top w:val="none" w:sz="0" w:space="0" w:color="auto"/>
            <w:left w:val="none" w:sz="0" w:space="0" w:color="auto"/>
            <w:bottom w:val="none" w:sz="0" w:space="0" w:color="auto"/>
            <w:right w:val="none" w:sz="0" w:space="0" w:color="auto"/>
          </w:divBdr>
        </w:div>
        <w:div w:id="457800171">
          <w:marLeft w:val="0"/>
          <w:marRight w:val="0"/>
          <w:marTop w:val="0"/>
          <w:marBottom w:val="0"/>
          <w:divBdr>
            <w:top w:val="none" w:sz="0" w:space="0" w:color="auto"/>
            <w:left w:val="none" w:sz="0" w:space="0" w:color="auto"/>
            <w:bottom w:val="none" w:sz="0" w:space="0" w:color="auto"/>
            <w:right w:val="none" w:sz="0" w:space="0" w:color="auto"/>
          </w:divBdr>
        </w:div>
        <w:div w:id="1173301917">
          <w:marLeft w:val="0"/>
          <w:marRight w:val="0"/>
          <w:marTop w:val="0"/>
          <w:marBottom w:val="0"/>
          <w:divBdr>
            <w:top w:val="none" w:sz="0" w:space="0" w:color="auto"/>
            <w:left w:val="none" w:sz="0" w:space="0" w:color="auto"/>
            <w:bottom w:val="none" w:sz="0" w:space="0" w:color="auto"/>
            <w:right w:val="none" w:sz="0" w:space="0" w:color="auto"/>
          </w:divBdr>
        </w:div>
        <w:div w:id="653491850">
          <w:marLeft w:val="0"/>
          <w:marRight w:val="0"/>
          <w:marTop w:val="0"/>
          <w:marBottom w:val="0"/>
          <w:divBdr>
            <w:top w:val="none" w:sz="0" w:space="0" w:color="auto"/>
            <w:left w:val="none" w:sz="0" w:space="0" w:color="auto"/>
            <w:bottom w:val="none" w:sz="0" w:space="0" w:color="auto"/>
            <w:right w:val="none" w:sz="0" w:space="0" w:color="auto"/>
          </w:divBdr>
        </w:div>
        <w:div w:id="599341666">
          <w:marLeft w:val="0"/>
          <w:marRight w:val="0"/>
          <w:marTop w:val="0"/>
          <w:marBottom w:val="0"/>
          <w:divBdr>
            <w:top w:val="none" w:sz="0" w:space="0" w:color="auto"/>
            <w:left w:val="none" w:sz="0" w:space="0" w:color="auto"/>
            <w:bottom w:val="none" w:sz="0" w:space="0" w:color="auto"/>
            <w:right w:val="none" w:sz="0" w:space="0" w:color="auto"/>
          </w:divBdr>
        </w:div>
        <w:div w:id="409424745">
          <w:marLeft w:val="0"/>
          <w:marRight w:val="0"/>
          <w:marTop w:val="0"/>
          <w:marBottom w:val="0"/>
          <w:divBdr>
            <w:top w:val="none" w:sz="0" w:space="0" w:color="auto"/>
            <w:left w:val="none" w:sz="0" w:space="0" w:color="auto"/>
            <w:bottom w:val="none" w:sz="0" w:space="0" w:color="auto"/>
            <w:right w:val="none" w:sz="0" w:space="0" w:color="auto"/>
          </w:divBdr>
        </w:div>
        <w:div w:id="1929657763">
          <w:marLeft w:val="0"/>
          <w:marRight w:val="0"/>
          <w:marTop w:val="0"/>
          <w:marBottom w:val="0"/>
          <w:divBdr>
            <w:top w:val="none" w:sz="0" w:space="0" w:color="auto"/>
            <w:left w:val="none" w:sz="0" w:space="0" w:color="auto"/>
            <w:bottom w:val="none" w:sz="0" w:space="0" w:color="auto"/>
            <w:right w:val="none" w:sz="0" w:space="0" w:color="auto"/>
          </w:divBdr>
        </w:div>
        <w:div w:id="399136539">
          <w:marLeft w:val="0"/>
          <w:marRight w:val="0"/>
          <w:marTop w:val="0"/>
          <w:marBottom w:val="0"/>
          <w:divBdr>
            <w:top w:val="none" w:sz="0" w:space="0" w:color="auto"/>
            <w:left w:val="none" w:sz="0" w:space="0" w:color="auto"/>
            <w:bottom w:val="none" w:sz="0" w:space="0" w:color="auto"/>
            <w:right w:val="none" w:sz="0" w:space="0" w:color="auto"/>
          </w:divBdr>
        </w:div>
      </w:divsChild>
    </w:div>
    <w:div w:id="1245795721">
      <w:bodyDiv w:val="1"/>
      <w:marLeft w:val="0"/>
      <w:marRight w:val="0"/>
      <w:marTop w:val="0"/>
      <w:marBottom w:val="0"/>
      <w:divBdr>
        <w:top w:val="none" w:sz="0" w:space="0" w:color="auto"/>
        <w:left w:val="none" w:sz="0" w:space="0" w:color="auto"/>
        <w:bottom w:val="none" w:sz="0" w:space="0" w:color="auto"/>
        <w:right w:val="none" w:sz="0" w:space="0" w:color="auto"/>
      </w:divBdr>
    </w:div>
    <w:div w:id="1308514361">
      <w:bodyDiv w:val="1"/>
      <w:marLeft w:val="0"/>
      <w:marRight w:val="0"/>
      <w:marTop w:val="0"/>
      <w:marBottom w:val="0"/>
      <w:divBdr>
        <w:top w:val="none" w:sz="0" w:space="0" w:color="auto"/>
        <w:left w:val="none" w:sz="0" w:space="0" w:color="auto"/>
        <w:bottom w:val="none" w:sz="0" w:space="0" w:color="auto"/>
        <w:right w:val="none" w:sz="0" w:space="0" w:color="auto"/>
      </w:divBdr>
      <w:divsChild>
        <w:div w:id="1379012761">
          <w:marLeft w:val="600"/>
          <w:marRight w:val="0"/>
          <w:marTop w:val="0"/>
          <w:marBottom w:val="0"/>
          <w:divBdr>
            <w:top w:val="none" w:sz="0" w:space="0" w:color="auto"/>
            <w:left w:val="none" w:sz="0" w:space="0" w:color="auto"/>
            <w:bottom w:val="none" w:sz="0" w:space="0" w:color="auto"/>
            <w:right w:val="none" w:sz="0" w:space="0" w:color="auto"/>
          </w:divBdr>
        </w:div>
      </w:divsChild>
    </w:div>
    <w:div w:id="1393506629">
      <w:bodyDiv w:val="1"/>
      <w:marLeft w:val="0"/>
      <w:marRight w:val="0"/>
      <w:marTop w:val="0"/>
      <w:marBottom w:val="0"/>
      <w:divBdr>
        <w:top w:val="none" w:sz="0" w:space="0" w:color="auto"/>
        <w:left w:val="none" w:sz="0" w:space="0" w:color="auto"/>
        <w:bottom w:val="none" w:sz="0" w:space="0" w:color="auto"/>
        <w:right w:val="none" w:sz="0" w:space="0" w:color="auto"/>
      </w:divBdr>
    </w:div>
    <w:div w:id="1811288630">
      <w:bodyDiv w:val="1"/>
      <w:marLeft w:val="0"/>
      <w:marRight w:val="0"/>
      <w:marTop w:val="0"/>
      <w:marBottom w:val="0"/>
      <w:divBdr>
        <w:top w:val="none" w:sz="0" w:space="0" w:color="auto"/>
        <w:left w:val="none" w:sz="0" w:space="0" w:color="auto"/>
        <w:bottom w:val="none" w:sz="0" w:space="0" w:color="auto"/>
        <w:right w:val="none" w:sz="0" w:space="0" w:color="auto"/>
      </w:divBdr>
      <w:divsChild>
        <w:div w:id="66264596">
          <w:marLeft w:val="600"/>
          <w:marRight w:val="0"/>
          <w:marTop w:val="0"/>
          <w:marBottom w:val="0"/>
          <w:divBdr>
            <w:top w:val="none" w:sz="0" w:space="0" w:color="auto"/>
            <w:left w:val="none" w:sz="0" w:space="0" w:color="auto"/>
            <w:bottom w:val="none" w:sz="0" w:space="0" w:color="auto"/>
            <w:right w:val="none" w:sz="0" w:space="0" w:color="auto"/>
          </w:divBdr>
        </w:div>
      </w:divsChild>
    </w:div>
    <w:div w:id="2000227671">
      <w:bodyDiv w:val="1"/>
      <w:marLeft w:val="0"/>
      <w:marRight w:val="0"/>
      <w:marTop w:val="0"/>
      <w:marBottom w:val="0"/>
      <w:divBdr>
        <w:top w:val="none" w:sz="0" w:space="0" w:color="auto"/>
        <w:left w:val="none" w:sz="0" w:space="0" w:color="auto"/>
        <w:bottom w:val="none" w:sz="0" w:space="0" w:color="auto"/>
        <w:right w:val="none" w:sz="0" w:space="0" w:color="auto"/>
      </w:divBdr>
    </w:div>
    <w:div w:id="2086800356">
      <w:bodyDiv w:val="1"/>
      <w:marLeft w:val="0"/>
      <w:marRight w:val="0"/>
      <w:marTop w:val="0"/>
      <w:marBottom w:val="0"/>
      <w:divBdr>
        <w:top w:val="none" w:sz="0" w:space="0" w:color="auto"/>
        <w:left w:val="none" w:sz="0" w:space="0" w:color="auto"/>
        <w:bottom w:val="none" w:sz="0" w:space="0" w:color="auto"/>
        <w:right w:val="none" w:sz="0" w:space="0" w:color="auto"/>
      </w:divBdr>
      <w:divsChild>
        <w:div w:id="1414011878">
          <w:marLeft w:val="0"/>
          <w:marRight w:val="0"/>
          <w:marTop w:val="0"/>
          <w:marBottom w:val="0"/>
          <w:divBdr>
            <w:top w:val="none" w:sz="0" w:space="0" w:color="auto"/>
            <w:left w:val="none" w:sz="0" w:space="0" w:color="auto"/>
            <w:bottom w:val="none" w:sz="0" w:space="0" w:color="auto"/>
            <w:right w:val="none" w:sz="0" w:space="0" w:color="auto"/>
          </w:divBdr>
        </w:div>
        <w:div w:id="861479560">
          <w:marLeft w:val="600"/>
          <w:marRight w:val="0"/>
          <w:marTop w:val="0"/>
          <w:marBottom w:val="0"/>
          <w:divBdr>
            <w:top w:val="none" w:sz="0" w:space="0" w:color="auto"/>
            <w:left w:val="none" w:sz="0" w:space="0" w:color="auto"/>
            <w:bottom w:val="none" w:sz="0" w:space="0" w:color="auto"/>
            <w:right w:val="none" w:sz="0" w:space="0" w:color="auto"/>
          </w:divBdr>
        </w:div>
        <w:div w:id="1341002266">
          <w:marLeft w:val="0"/>
          <w:marRight w:val="0"/>
          <w:marTop w:val="0"/>
          <w:marBottom w:val="0"/>
          <w:divBdr>
            <w:top w:val="none" w:sz="0" w:space="0" w:color="auto"/>
            <w:left w:val="none" w:sz="0" w:space="0" w:color="auto"/>
            <w:bottom w:val="none" w:sz="0" w:space="0" w:color="auto"/>
            <w:right w:val="none" w:sz="0" w:space="0" w:color="auto"/>
          </w:divBdr>
        </w:div>
        <w:div w:id="1547793479">
          <w:marLeft w:val="0"/>
          <w:marRight w:val="0"/>
          <w:marTop w:val="0"/>
          <w:marBottom w:val="0"/>
          <w:divBdr>
            <w:top w:val="none" w:sz="0" w:space="0" w:color="auto"/>
            <w:left w:val="none" w:sz="0" w:space="0" w:color="auto"/>
            <w:bottom w:val="none" w:sz="0" w:space="0" w:color="auto"/>
            <w:right w:val="none" w:sz="0" w:space="0" w:color="auto"/>
          </w:divBdr>
        </w:div>
        <w:div w:id="221067175">
          <w:marLeft w:val="0"/>
          <w:marRight w:val="0"/>
          <w:marTop w:val="0"/>
          <w:marBottom w:val="0"/>
          <w:divBdr>
            <w:top w:val="none" w:sz="0" w:space="0" w:color="auto"/>
            <w:left w:val="none" w:sz="0" w:space="0" w:color="auto"/>
            <w:bottom w:val="none" w:sz="0" w:space="0" w:color="auto"/>
            <w:right w:val="none" w:sz="0" w:space="0" w:color="auto"/>
          </w:divBdr>
        </w:div>
        <w:div w:id="261258736">
          <w:marLeft w:val="0"/>
          <w:marRight w:val="0"/>
          <w:marTop w:val="0"/>
          <w:marBottom w:val="0"/>
          <w:divBdr>
            <w:top w:val="none" w:sz="0" w:space="0" w:color="auto"/>
            <w:left w:val="none" w:sz="0" w:space="0" w:color="auto"/>
            <w:bottom w:val="none" w:sz="0" w:space="0" w:color="auto"/>
            <w:right w:val="none" w:sz="0" w:space="0" w:color="auto"/>
          </w:divBdr>
        </w:div>
        <w:div w:id="1666322284">
          <w:marLeft w:val="0"/>
          <w:marRight w:val="0"/>
          <w:marTop w:val="0"/>
          <w:marBottom w:val="0"/>
          <w:divBdr>
            <w:top w:val="none" w:sz="0" w:space="0" w:color="auto"/>
            <w:left w:val="none" w:sz="0" w:space="0" w:color="auto"/>
            <w:bottom w:val="none" w:sz="0" w:space="0" w:color="auto"/>
            <w:right w:val="none" w:sz="0" w:space="0" w:color="auto"/>
          </w:divBdr>
        </w:div>
        <w:div w:id="500893984">
          <w:marLeft w:val="0"/>
          <w:marRight w:val="0"/>
          <w:marTop w:val="0"/>
          <w:marBottom w:val="0"/>
          <w:divBdr>
            <w:top w:val="none" w:sz="0" w:space="0" w:color="auto"/>
            <w:left w:val="none" w:sz="0" w:space="0" w:color="auto"/>
            <w:bottom w:val="none" w:sz="0" w:space="0" w:color="auto"/>
            <w:right w:val="none" w:sz="0" w:space="0" w:color="auto"/>
          </w:divBdr>
        </w:div>
        <w:div w:id="443889256">
          <w:marLeft w:val="0"/>
          <w:marRight w:val="0"/>
          <w:marTop w:val="0"/>
          <w:marBottom w:val="0"/>
          <w:divBdr>
            <w:top w:val="none" w:sz="0" w:space="0" w:color="auto"/>
            <w:left w:val="none" w:sz="0" w:space="0" w:color="auto"/>
            <w:bottom w:val="none" w:sz="0" w:space="0" w:color="auto"/>
            <w:right w:val="none" w:sz="0" w:space="0" w:color="auto"/>
          </w:divBdr>
        </w:div>
        <w:div w:id="116067348">
          <w:marLeft w:val="0"/>
          <w:marRight w:val="0"/>
          <w:marTop w:val="0"/>
          <w:marBottom w:val="0"/>
          <w:divBdr>
            <w:top w:val="none" w:sz="0" w:space="0" w:color="auto"/>
            <w:left w:val="none" w:sz="0" w:space="0" w:color="auto"/>
            <w:bottom w:val="none" w:sz="0" w:space="0" w:color="auto"/>
            <w:right w:val="none" w:sz="0" w:space="0" w:color="auto"/>
          </w:divBdr>
        </w:div>
        <w:div w:id="1223252933">
          <w:marLeft w:val="0"/>
          <w:marRight w:val="0"/>
          <w:marTop w:val="0"/>
          <w:marBottom w:val="0"/>
          <w:divBdr>
            <w:top w:val="none" w:sz="0" w:space="0" w:color="auto"/>
            <w:left w:val="none" w:sz="0" w:space="0" w:color="auto"/>
            <w:bottom w:val="none" w:sz="0" w:space="0" w:color="auto"/>
            <w:right w:val="none" w:sz="0" w:space="0" w:color="auto"/>
          </w:divBdr>
        </w:div>
        <w:div w:id="2007779753">
          <w:marLeft w:val="0"/>
          <w:marRight w:val="0"/>
          <w:marTop w:val="0"/>
          <w:marBottom w:val="0"/>
          <w:divBdr>
            <w:top w:val="none" w:sz="0" w:space="0" w:color="auto"/>
            <w:left w:val="none" w:sz="0" w:space="0" w:color="auto"/>
            <w:bottom w:val="none" w:sz="0" w:space="0" w:color="auto"/>
            <w:right w:val="none" w:sz="0" w:space="0" w:color="auto"/>
          </w:divBdr>
          <w:divsChild>
            <w:div w:id="731806716">
              <w:marLeft w:val="600"/>
              <w:marRight w:val="0"/>
              <w:marTop w:val="0"/>
              <w:marBottom w:val="0"/>
              <w:divBdr>
                <w:top w:val="none" w:sz="0" w:space="0" w:color="auto"/>
                <w:left w:val="none" w:sz="0" w:space="0" w:color="auto"/>
                <w:bottom w:val="none" w:sz="0" w:space="0" w:color="auto"/>
                <w:right w:val="none" w:sz="0" w:space="0" w:color="auto"/>
              </w:divBdr>
            </w:div>
            <w:div w:id="826482805">
              <w:marLeft w:val="0"/>
              <w:marRight w:val="0"/>
              <w:marTop w:val="0"/>
              <w:marBottom w:val="0"/>
              <w:divBdr>
                <w:top w:val="none" w:sz="0" w:space="0" w:color="auto"/>
                <w:left w:val="none" w:sz="0" w:space="0" w:color="auto"/>
                <w:bottom w:val="none" w:sz="0" w:space="0" w:color="auto"/>
                <w:right w:val="none" w:sz="0" w:space="0" w:color="auto"/>
              </w:divBdr>
            </w:div>
            <w:div w:id="450250280">
              <w:marLeft w:val="600"/>
              <w:marRight w:val="0"/>
              <w:marTop w:val="0"/>
              <w:marBottom w:val="0"/>
              <w:divBdr>
                <w:top w:val="none" w:sz="0" w:space="0" w:color="auto"/>
                <w:left w:val="none" w:sz="0" w:space="0" w:color="auto"/>
                <w:bottom w:val="none" w:sz="0" w:space="0" w:color="auto"/>
                <w:right w:val="none" w:sz="0" w:space="0" w:color="auto"/>
              </w:divBdr>
            </w:div>
            <w:div w:id="13963876">
              <w:marLeft w:val="0"/>
              <w:marRight w:val="0"/>
              <w:marTop w:val="0"/>
              <w:marBottom w:val="0"/>
              <w:divBdr>
                <w:top w:val="none" w:sz="0" w:space="0" w:color="auto"/>
                <w:left w:val="none" w:sz="0" w:space="0" w:color="auto"/>
                <w:bottom w:val="none" w:sz="0" w:space="0" w:color="auto"/>
                <w:right w:val="none" w:sz="0" w:space="0" w:color="auto"/>
              </w:divBdr>
            </w:div>
            <w:div w:id="1035499571">
              <w:marLeft w:val="600"/>
              <w:marRight w:val="0"/>
              <w:marTop w:val="0"/>
              <w:marBottom w:val="0"/>
              <w:divBdr>
                <w:top w:val="none" w:sz="0" w:space="0" w:color="auto"/>
                <w:left w:val="none" w:sz="0" w:space="0" w:color="auto"/>
                <w:bottom w:val="none" w:sz="0" w:space="0" w:color="auto"/>
                <w:right w:val="none" w:sz="0" w:space="0" w:color="auto"/>
              </w:divBdr>
            </w:div>
            <w:div w:id="1787845005">
              <w:marLeft w:val="0"/>
              <w:marRight w:val="0"/>
              <w:marTop w:val="0"/>
              <w:marBottom w:val="0"/>
              <w:divBdr>
                <w:top w:val="none" w:sz="0" w:space="0" w:color="auto"/>
                <w:left w:val="none" w:sz="0" w:space="0" w:color="auto"/>
                <w:bottom w:val="none" w:sz="0" w:space="0" w:color="auto"/>
                <w:right w:val="none" w:sz="0" w:space="0" w:color="auto"/>
              </w:divBdr>
            </w:div>
            <w:div w:id="1933395807">
              <w:marLeft w:val="600"/>
              <w:marRight w:val="0"/>
              <w:marTop w:val="0"/>
              <w:marBottom w:val="0"/>
              <w:divBdr>
                <w:top w:val="none" w:sz="0" w:space="0" w:color="auto"/>
                <w:left w:val="none" w:sz="0" w:space="0" w:color="auto"/>
                <w:bottom w:val="none" w:sz="0" w:space="0" w:color="auto"/>
                <w:right w:val="none" w:sz="0" w:space="0" w:color="auto"/>
              </w:divBdr>
            </w:div>
            <w:div w:id="639579307">
              <w:marLeft w:val="0"/>
              <w:marRight w:val="0"/>
              <w:marTop w:val="0"/>
              <w:marBottom w:val="0"/>
              <w:divBdr>
                <w:top w:val="none" w:sz="0" w:space="0" w:color="auto"/>
                <w:left w:val="none" w:sz="0" w:space="0" w:color="auto"/>
                <w:bottom w:val="none" w:sz="0" w:space="0" w:color="auto"/>
                <w:right w:val="none" w:sz="0" w:space="0" w:color="auto"/>
              </w:divBdr>
            </w:div>
            <w:div w:id="262224355">
              <w:marLeft w:val="600"/>
              <w:marRight w:val="0"/>
              <w:marTop w:val="0"/>
              <w:marBottom w:val="0"/>
              <w:divBdr>
                <w:top w:val="none" w:sz="0" w:space="0" w:color="auto"/>
                <w:left w:val="none" w:sz="0" w:space="0" w:color="auto"/>
                <w:bottom w:val="none" w:sz="0" w:space="0" w:color="auto"/>
                <w:right w:val="none" w:sz="0" w:space="0" w:color="auto"/>
              </w:divBdr>
            </w:div>
            <w:div w:id="1680808698">
              <w:marLeft w:val="0"/>
              <w:marRight w:val="0"/>
              <w:marTop w:val="0"/>
              <w:marBottom w:val="0"/>
              <w:divBdr>
                <w:top w:val="none" w:sz="0" w:space="0" w:color="auto"/>
                <w:left w:val="none" w:sz="0" w:space="0" w:color="auto"/>
                <w:bottom w:val="none" w:sz="0" w:space="0" w:color="auto"/>
                <w:right w:val="none" w:sz="0" w:space="0" w:color="auto"/>
              </w:divBdr>
            </w:div>
            <w:div w:id="545876284">
              <w:marLeft w:val="600"/>
              <w:marRight w:val="0"/>
              <w:marTop w:val="0"/>
              <w:marBottom w:val="0"/>
              <w:divBdr>
                <w:top w:val="none" w:sz="0" w:space="0" w:color="auto"/>
                <w:left w:val="none" w:sz="0" w:space="0" w:color="auto"/>
                <w:bottom w:val="none" w:sz="0" w:space="0" w:color="auto"/>
                <w:right w:val="none" w:sz="0" w:space="0" w:color="auto"/>
              </w:divBdr>
            </w:div>
            <w:div w:id="1553343672">
              <w:marLeft w:val="0"/>
              <w:marRight w:val="0"/>
              <w:marTop w:val="0"/>
              <w:marBottom w:val="0"/>
              <w:divBdr>
                <w:top w:val="none" w:sz="0" w:space="0" w:color="auto"/>
                <w:left w:val="none" w:sz="0" w:space="0" w:color="auto"/>
                <w:bottom w:val="none" w:sz="0" w:space="0" w:color="auto"/>
                <w:right w:val="none" w:sz="0" w:space="0" w:color="auto"/>
              </w:divBdr>
            </w:div>
            <w:div w:id="1979996435">
              <w:marLeft w:val="600"/>
              <w:marRight w:val="0"/>
              <w:marTop w:val="0"/>
              <w:marBottom w:val="0"/>
              <w:divBdr>
                <w:top w:val="none" w:sz="0" w:space="0" w:color="auto"/>
                <w:left w:val="none" w:sz="0" w:space="0" w:color="auto"/>
                <w:bottom w:val="none" w:sz="0" w:space="0" w:color="auto"/>
                <w:right w:val="none" w:sz="0" w:space="0" w:color="auto"/>
              </w:divBdr>
            </w:div>
            <w:div w:id="1919165997">
              <w:marLeft w:val="600"/>
              <w:marRight w:val="0"/>
              <w:marTop w:val="0"/>
              <w:marBottom w:val="0"/>
              <w:divBdr>
                <w:top w:val="none" w:sz="0" w:space="0" w:color="auto"/>
                <w:left w:val="none" w:sz="0" w:space="0" w:color="auto"/>
                <w:bottom w:val="none" w:sz="0" w:space="0" w:color="auto"/>
                <w:right w:val="none" w:sz="0" w:space="0" w:color="auto"/>
              </w:divBdr>
            </w:div>
            <w:div w:id="540829260">
              <w:marLeft w:val="0"/>
              <w:marRight w:val="0"/>
              <w:marTop w:val="0"/>
              <w:marBottom w:val="0"/>
              <w:divBdr>
                <w:top w:val="none" w:sz="0" w:space="0" w:color="auto"/>
                <w:left w:val="none" w:sz="0" w:space="0" w:color="auto"/>
                <w:bottom w:val="none" w:sz="0" w:space="0" w:color="auto"/>
                <w:right w:val="none" w:sz="0" w:space="0" w:color="auto"/>
              </w:divBdr>
            </w:div>
            <w:div w:id="240406405">
              <w:marLeft w:val="600"/>
              <w:marRight w:val="0"/>
              <w:marTop w:val="0"/>
              <w:marBottom w:val="0"/>
              <w:divBdr>
                <w:top w:val="none" w:sz="0" w:space="0" w:color="auto"/>
                <w:left w:val="none" w:sz="0" w:space="0" w:color="auto"/>
                <w:bottom w:val="none" w:sz="0" w:space="0" w:color="auto"/>
                <w:right w:val="none" w:sz="0" w:space="0" w:color="auto"/>
              </w:divBdr>
            </w:div>
            <w:div w:id="1016034742">
              <w:marLeft w:val="0"/>
              <w:marRight w:val="0"/>
              <w:marTop w:val="0"/>
              <w:marBottom w:val="0"/>
              <w:divBdr>
                <w:top w:val="none" w:sz="0" w:space="0" w:color="auto"/>
                <w:left w:val="none" w:sz="0" w:space="0" w:color="auto"/>
                <w:bottom w:val="none" w:sz="0" w:space="0" w:color="auto"/>
                <w:right w:val="none" w:sz="0" w:space="0" w:color="auto"/>
              </w:divBdr>
            </w:div>
            <w:div w:id="888691719">
              <w:marLeft w:val="600"/>
              <w:marRight w:val="0"/>
              <w:marTop w:val="0"/>
              <w:marBottom w:val="0"/>
              <w:divBdr>
                <w:top w:val="none" w:sz="0" w:space="0" w:color="auto"/>
                <w:left w:val="none" w:sz="0" w:space="0" w:color="auto"/>
                <w:bottom w:val="none" w:sz="0" w:space="0" w:color="auto"/>
                <w:right w:val="none" w:sz="0" w:space="0" w:color="auto"/>
              </w:divBdr>
            </w:div>
            <w:div w:id="785779692">
              <w:marLeft w:val="0"/>
              <w:marRight w:val="0"/>
              <w:marTop w:val="0"/>
              <w:marBottom w:val="0"/>
              <w:divBdr>
                <w:top w:val="none" w:sz="0" w:space="0" w:color="auto"/>
                <w:left w:val="none" w:sz="0" w:space="0" w:color="auto"/>
                <w:bottom w:val="none" w:sz="0" w:space="0" w:color="auto"/>
                <w:right w:val="none" w:sz="0" w:space="0" w:color="auto"/>
              </w:divBdr>
            </w:div>
            <w:div w:id="1303851931">
              <w:marLeft w:val="600"/>
              <w:marRight w:val="0"/>
              <w:marTop w:val="0"/>
              <w:marBottom w:val="0"/>
              <w:divBdr>
                <w:top w:val="none" w:sz="0" w:space="0" w:color="auto"/>
                <w:left w:val="none" w:sz="0" w:space="0" w:color="auto"/>
                <w:bottom w:val="none" w:sz="0" w:space="0" w:color="auto"/>
                <w:right w:val="none" w:sz="0" w:space="0" w:color="auto"/>
              </w:divBdr>
            </w:div>
            <w:div w:id="1211503724">
              <w:marLeft w:val="0"/>
              <w:marRight w:val="0"/>
              <w:marTop w:val="0"/>
              <w:marBottom w:val="0"/>
              <w:divBdr>
                <w:top w:val="none" w:sz="0" w:space="0" w:color="auto"/>
                <w:left w:val="none" w:sz="0" w:space="0" w:color="auto"/>
                <w:bottom w:val="none" w:sz="0" w:space="0" w:color="auto"/>
                <w:right w:val="none" w:sz="0" w:space="0" w:color="auto"/>
              </w:divBdr>
            </w:div>
            <w:div w:id="1244611486">
              <w:marLeft w:val="600"/>
              <w:marRight w:val="0"/>
              <w:marTop w:val="0"/>
              <w:marBottom w:val="0"/>
              <w:divBdr>
                <w:top w:val="none" w:sz="0" w:space="0" w:color="auto"/>
                <w:left w:val="none" w:sz="0" w:space="0" w:color="auto"/>
                <w:bottom w:val="none" w:sz="0" w:space="0" w:color="auto"/>
                <w:right w:val="none" w:sz="0" w:space="0" w:color="auto"/>
              </w:divBdr>
            </w:div>
            <w:div w:id="322513329">
              <w:marLeft w:val="0"/>
              <w:marRight w:val="0"/>
              <w:marTop w:val="0"/>
              <w:marBottom w:val="0"/>
              <w:divBdr>
                <w:top w:val="none" w:sz="0" w:space="0" w:color="auto"/>
                <w:left w:val="none" w:sz="0" w:space="0" w:color="auto"/>
                <w:bottom w:val="none" w:sz="0" w:space="0" w:color="auto"/>
                <w:right w:val="none" w:sz="0" w:space="0" w:color="auto"/>
              </w:divBdr>
            </w:div>
            <w:div w:id="1402674484">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46.png"/><Relationship Id="rId21" Type="http://schemas.openxmlformats.org/officeDocument/2006/relationships/image" Target="media/image3.png"/><Relationship Id="rId42" Type="http://schemas.openxmlformats.org/officeDocument/2006/relationships/image" Target="media/image15.png"/><Relationship Id="rId63" Type="http://schemas.openxmlformats.org/officeDocument/2006/relationships/hyperlink" Target="https://www.community.nextgen.com/mtknowledge/s/article/Charge-Entry" TargetMode="External"/><Relationship Id="rId84" Type="http://schemas.openxmlformats.org/officeDocument/2006/relationships/hyperlink" Target="https://support.healthfusion.com/images/support/PM/billing/chargeEntry_servLines2.png" TargetMode="External"/><Relationship Id="rId138" Type="http://schemas.openxmlformats.org/officeDocument/2006/relationships/image" Target="media/image58.png"/><Relationship Id="rId159" Type="http://schemas.openxmlformats.org/officeDocument/2006/relationships/hyperlink" Target="http://support.healthfusion.com/images/support/PM/billing/postPatientPayment_cardSwipe.png" TargetMode="External"/><Relationship Id="rId170" Type="http://schemas.openxmlformats.org/officeDocument/2006/relationships/image" Target="media/image74.png"/><Relationship Id="rId191" Type="http://schemas.openxmlformats.org/officeDocument/2006/relationships/hyperlink" Target="https://www.community.nextgen.com/s/article/Setup_How_To/Encounter-Preview/" TargetMode="External"/><Relationship Id="rId205" Type="http://schemas.openxmlformats.org/officeDocument/2006/relationships/hyperlink" Target="https://support.healthfusion.com/images/support/Release/arBalFilter.png" TargetMode="External"/><Relationship Id="rId107" Type="http://schemas.openxmlformats.org/officeDocument/2006/relationships/hyperlink" Target="https://www.community.nextgen.com/mtknowledge/s/article/Reports-Reporting-Suite" TargetMode="External"/><Relationship Id="rId11" Type="http://schemas.openxmlformats.org/officeDocument/2006/relationships/header" Target="header1.xml"/><Relationship Id="rId32" Type="http://schemas.openxmlformats.org/officeDocument/2006/relationships/image" Target="media/image10.png"/><Relationship Id="rId53" Type="http://schemas.openxmlformats.org/officeDocument/2006/relationships/hyperlink" Target="https://www.community.nextgen.com/mtknowledge/s/article/Charge-Entry" TargetMode="External"/><Relationship Id="rId74" Type="http://schemas.openxmlformats.org/officeDocument/2006/relationships/hyperlink" Target="https://www.community.nextgen.com/mtknowledge/s/article/Charge-Entry" TargetMode="External"/><Relationship Id="rId128" Type="http://schemas.openxmlformats.org/officeDocument/2006/relationships/hyperlink" Target="https://www.community.nextgen.com/mtknowledge/s/article/Reports-Reporting-Suite" TargetMode="External"/><Relationship Id="rId149" Type="http://schemas.openxmlformats.org/officeDocument/2006/relationships/image" Target="media/image64.png"/><Relationship Id="rId5" Type="http://schemas.openxmlformats.org/officeDocument/2006/relationships/numbering" Target="numbering.xml"/><Relationship Id="rId95" Type="http://schemas.openxmlformats.org/officeDocument/2006/relationships/image" Target="media/image34.png"/><Relationship Id="rId160" Type="http://schemas.openxmlformats.org/officeDocument/2006/relationships/image" Target="media/image69.png"/><Relationship Id="rId181" Type="http://schemas.openxmlformats.org/officeDocument/2006/relationships/hyperlink" Target="https://www.community.nextgen.com/s/article/Setup_How_To/Wallboard-Mode/" TargetMode="External"/><Relationship Id="rId22" Type="http://schemas.openxmlformats.org/officeDocument/2006/relationships/image" Target="media/image4.png"/><Relationship Id="rId43" Type="http://schemas.openxmlformats.org/officeDocument/2006/relationships/hyperlink" Target="https://support.healthfusion.com/images/support/PM/frontOffice/checkin1.png" TargetMode="External"/><Relationship Id="rId64" Type="http://schemas.openxmlformats.org/officeDocument/2006/relationships/image" Target="media/image23.png"/><Relationship Id="rId118" Type="http://schemas.openxmlformats.org/officeDocument/2006/relationships/image" Target="media/image47.png"/><Relationship Id="rId139" Type="http://schemas.openxmlformats.org/officeDocument/2006/relationships/image" Target="media/image59.png"/><Relationship Id="rId85" Type="http://schemas.openxmlformats.org/officeDocument/2006/relationships/image" Target="media/image29.png"/><Relationship Id="rId150" Type="http://schemas.openxmlformats.org/officeDocument/2006/relationships/hyperlink" Target="http://support.healthfusion.com/images/support/PM/billing/post_insurance2.png" TargetMode="External"/><Relationship Id="rId171" Type="http://schemas.openxmlformats.org/officeDocument/2006/relationships/hyperlink" Target="http://support.healthfusion.com/images/support/PM/billing/postPatientPayment_delete.png" TargetMode="External"/><Relationship Id="rId192" Type="http://schemas.openxmlformats.org/officeDocument/2006/relationships/image" Target="media/image83.png"/><Relationship Id="rId206" Type="http://schemas.openxmlformats.org/officeDocument/2006/relationships/image" Target="media/image90.png"/><Relationship Id="rId12" Type="http://schemas.openxmlformats.org/officeDocument/2006/relationships/footer" Target="footer1.xml"/><Relationship Id="rId33" Type="http://schemas.openxmlformats.org/officeDocument/2006/relationships/hyperlink" Target="http://support.healthfusion.com/images/support/PM/frontOffice/dailyScheduleAll.png" TargetMode="External"/><Relationship Id="rId108" Type="http://schemas.openxmlformats.org/officeDocument/2006/relationships/hyperlink" Target="https://www.community.nextgen.com/mtknowledge/s/article/Reports-Reporting-Suite" TargetMode="External"/><Relationship Id="rId129" Type="http://schemas.openxmlformats.org/officeDocument/2006/relationships/hyperlink" Target="https://www.community.nextgen.com/mtknowledge/s/article/Reports-Reporting-Suite" TargetMode="External"/><Relationship Id="rId54" Type="http://schemas.openxmlformats.org/officeDocument/2006/relationships/hyperlink" Target="https://www.community.nextgen.com/mtknowledge/s/article/Charge-Entry" TargetMode="External"/><Relationship Id="rId75" Type="http://schemas.openxmlformats.org/officeDocument/2006/relationships/hyperlink" Target="https://support.healthfusion.com/images/support/PM/billing/chargeEntry_billingProv.png" TargetMode="External"/><Relationship Id="rId96" Type="http://schemas.openxmlformats.org/officeDocument/2006/relationships/hyperlink" Target="https://support.healthfusion.com/images/support/PM/billing/chargeEntry_ptPayWarning.png" TargetMode="External"/><Relationship Id="rId140" Type="http://schemas.openxmlformats.org/officeDocument/2006/relationships/image" Target="media/image60.png"/><Relationship Id="rId161" Type="http://schemas.openxmlformats.org/officeDocument/2006/relationships/hyperlink" Target="http://support.healthfusion.com/images/support/PM/billing/postPatientPayment_cardFile.png" TargetMode="External"/><Relationship Id="rId182" Type="http://schemas.openxmlformats.org/officeDocument/2006/relationships/hyperlink" Target="https://support.healthfusion.com/images/support/Release/wallboard.png" TargetMode="External"/><Relationship Id="rId6" Type="http://schemas.openxmlformats.org/officeDocument/2006/relationships/styles" Target="styles.xml"/><Relationship Id="rId23" Type="http://schemas.openxmlformats.org/officeDocument/2006/relationships/image" Target="media/image5.png"/><Relationship Id="rId119" Type="http://schemas.openxmlformats.org/officeDocument/2006/relationships/image" Target="media/image48.png"/><Relationship Id="rId44" Type="http://schemas.openxmlformats.org/officeDocument/2006/relationships/image" Target="media/image16.png"/><Relationship Id="rId65" Type="http://schemas.openxmlformats.org/officeDocument/2006/relationships/hyperlink" Target="https://www.community.nextgen.com/mtknowledge/s/article/Setup_How_To/Non-Claim-Charges?r=45&amp;other.KnowledgeArtcileView.getArticlesDetails=1&amp;ui-comm-runtime-components-aura-components-siteforce-qb.Quarterback.validateRoute=1&amp;ui-communities-components-aura-components-forceCommunity-seoAssistant.SeoAssistant.getSeoData=1&amp;ui-force-components-controllers-recordGlobalValueProvider.RecordGvp.getRecord=1" TargetMode="External"/><Relationship Id="rId86" Type="http://schemas.openxmlformats.org/officeDocument/2006/relationships/image" Target="media/image30.png"/><Relationship Id="rId130" Type="http://schemas.openxmlformats.org/officeDocument/2006/relationships/image" Target="media/image50.png"/><Relationship Id="rId151" Type="http://schemas.openxmlformats.org/officeDocument/2006/relationships/image" Target="media/image65.png"/><Relationship Id="rId172" Type="http://schemas.openxmlformats.org/officeDocument/2006/relationships/image" Target="media/image75.png"/><Relationship Id="rId193" Type="http://schemas.openxmlformats.org/officeDocument/2006/relationships/hyperlink" Target="https://support.healthfusion.com/images/support/Release/soapLinks.png" TargetMode="External"/><Relationship Id="rId207" Type="http://schemas.openxmlformats.org/officeDocument/2006/relationships/fontTable" Target="fontTable.xml"/><Relationship Id="rId13" Type="http://schemas.openxmlformats.org/officeDocument/2006/relationships/header" Target="header2.xml"/><Relationship Id="rId109" Type="http://schemas.openxmlformats.org/officeDocument/2006/relationships/hyperlink" Target="https://www.community.nextgen.com/mtknowledge/s/article/Reports-Reporting-Suite" TargetMode="External"/><Relationship Id="rId34" Type="http://schemas.openxmlformats.org/officeDocument/2006/relationships/image" Target="media/image11.png"/><Relationship Id="rId55" Type="http://schemas.openxmlformats.org/officeDocument/2006/relationships/hyperlink" Target="https://support.healthfusion.com/images/support/PM/billing/chargeEntry_dayEnd.png" TargetMode="External"/><Relationship Id="rId76" Type="http://schemas.openxmlformats.org/officeDocument/2006/relationships/image" Target="media/image25.png"/><Relationship Id="rId97" Type="http://schemas.openxmlformats.org/officeDocument/2006/relationships/image" Target="media/image35.png"/><Relationship Id="rId120" Type="http://schemas.openxmlformats.org/officeDocument/2006/relationships/image" Target="media/image49.png"/><Relationship Id="rId141" Type="http://schemas.openxmlformats.org/officeDocument/2006/relationships/image" Target="media/image61.png"/><Relationship Id="rId7" Type="http://schemas.openxmlformats.org/officeDocument/2006/relationships/settings" Target="settings.xml"/><Relationship Id="rId162" Type="http://schemas.openxmlformats.org/officeDocument/2006/relationships/image" Target="media/image70.png"/><Relationship Id="rId183" Type="http://schemas.openxmlformats.org/officeDocument/2006/relationships/image" Target="media/image78.png"/><Relationship Id="rId24" Type="http://schemas.openxmlformats.org/officeDocument/2006/relationships/image" Target="media/image6.png"/><Relationship Id="rId40" Type="http://schemas.openxmlformats.org/officeDocument/2006/relationships/image" Target="media/image14.png"/><Relationship Id="rId45" Type="http://schemas.openxmlformats.org/officeDocument/2006/relationships/hyperlink" Target="https://www.community.nextgen.com/mtknowledge/s/article/Setup_How_To/Administration-Locations-Departments-and-Rooms?r=1&amp;other.KnowledgeArtcileView.getArticlesDetails=1&amp;ui-comm-runtime-components-aura-components-siteforce-qb.Quarterback.validateRoute=1&amp;ui-communities-components-aura-components-forceCommunity-seoAssistant.SeoAssistant.getSeoData=1" TargetMode="External"/><Relationship Id="rId66" Type="http://schemas.openxmlformats.org/officeDocument/2006/relationships/hyperlink" Target="https://www.community.nextgen.com/mtknowledge/s/article/Charge-Entry" TargetMode="External"/><Relationship Id="rId87" Type="http://schemas.openxmlformats.org/officeDocument/2006/relationships/hyperlink" Target="https://support.healthfusion.com/images/support/PM/billing/chargeEntry_servLines3.png" TargetMode="External"/><Relationship Id="rId110" Type="http://schemas.openxmlformats.org/officeDocument/2006/relationships/image" Target="media/image40.png"/><Relationship Id="rId115" Type="http://schemas.openxmlformats.org/officeDocument/2006/relationships/image" Target="media/image45.png"/><Relationship Id="rId131" Type="http://schemas.openxmlformats.org/officeDocument/2006/relationships/image" Target="media/image51.png"/><Relationship Id="rId136" Type="http://schemas.openxmlformats.org/officeDocument/2006/relationships/image" Target="media/image56.png"/><Relationship Id="rId157" Type="http://schemas.openxmlformats.org/officeDocument/2006/relationships/hyperlink" Target="http://support.healthfusion.com/images/support/PM/billing/postPatientPayment_online.png" TargetMode="External"/><Relationship Id="rId178" Type="http://schemas.openxmlformats.org/officeDocument/2006/relationships/hyperlink" Target="https://www.community.nextgen.com/mtknowledge/s/article/MediTouch-Release-Notes-2016-08-18" TargetMode="External"/><Relationship Id="rId61" Type="http://schemas.openxmlformats.org/officeDocument/2006/relationships/hyperlink" Target="https://support.healthfusion.com/images/support/PM/billing/chargeEntry_nav.png" TargetMode="External"/><Relationship Id="rId82" Type="http://schemas.openxmlformats.org/officeDocument/2006/relationships/image" Target="media/image28.png"/><Relationship Id="rId152" Type="http://schemas.openxmlformats.org/officeDocument/2006/relationships/hyperlink" Target="https://www.community.nextgen.com/mtknowledge/s/article/Post-Patient-Payments?r=1&amp;ui-communities-components-aura-components-forceCommunity-seoAssistant.SeoAssistant.getSeoData=1&amp;other.KnowledgeArtcileView.getArticlesDetails=1&amp;ui-comm-runtime-components-aura-components-siteforce-qb.Quarterback.validateRoute=1" TargetMode="External"/><Relationship Id="rId173" Type="http://schemas.openxmlformats.org/officeDocument/2006/relationships/hyperlink" Target="http://support.healthfusion.com/images/support/PM/billing/postPatientPayment_amt.png" TargetMode="External"/><Relationship Id="rId194" Type="http://schemas.openxmlformats.org/officeDocument/2006/relationships/image" Target="media/image84.png"/><Relationship Id="rId199" Type="http://schemas.openxmlformats.org/officeDocument/2006/relationships/hyperlink" Target="https://support.healthfusion.com/images/support/Release/summAppliedPymt.png" TargetMode="External"/><Relationship Id="rId203" Type="http://schemas.openxmlformats.org/officeDocument/2006/relationships/hyperlink" Target="https://support.healthfusion.com/images/support/Release/responsiblePayer.png" TargetMode="External"/><Relationship Id="rId208" Type="http://schemas.openxmlformats.org/officeDocument/2006/relationships/theme" Target="theme/theme1.xml"/><Relationship Id="rId19" Type="http://schemas.openxmlformats.org/officeDocument/2006/relationships/hyperlink" Target="https://www.community.nextgen.com/mtknowledge/s/article/Administration-User-Maintenance" TargetMode="External"/><Relationship Id="rId14" Type="http://schemas.openxmlformats.org/officeDocument/2006/relationships/hyperlink" Target="file://Volumes/SHC/Graphic%20Design/Sun%20Health/IT/IT%20Task%20Force/Application%20Handbook%20V0-Draft.docx" TargetMode="External"/><Relationship Id="rId30" Type="http://schemas.openxmlformats.org/officeDocument/2006/relationships/image" Target="media/image9.png"/><Relationship Id="rId35" Type="http://schemas.openxmlformats.org/officeDocument/2006/relationships/hyperlink" Target="http://support.healthfusion.com/images/support/PM/frontOffice/dailySchedulePop.png" TargetMode="External"/><Relationship Id="rId56" Type="http://schemas.openxmlformats.org/officeDocument/2006/relationships/image" Target="media/image19.png"/><Relationship Id="rId77" Type="http://schemas.openxmlformats.org/officeDocument/2006/relationships/hyperlink" Target="https://support.healthfusion.com/images/support/PM/billing/chargeEntry_ptIns.png" TargetMode="External"/><Relationship Id="rId100" Type="http://schemas.openxmlformats.org/officeDocument/2006/relationships/hyperlink" Target="https://support.healthfusion.com/images/support/PM/billing/chargeEntry_notes.png" TargetMode="External"/><Relationship Id="rId105" Type="http://schemas.openxmlformats.org/officeDocument/2006/relationships/image" Target="media/image39.png"/><Relationship Id="rId126" Type="http://schemas.openxmlformats.org/officeDocument/2006/relationships/hyperlink" Target="https://www.community.nextgen.com/mtknowledge/s/article/Reports-Reporting-Suite" TargetMode="External"/><Relationship Id="rId147" Type="http://schemas.openxmlformats.org/officeDocument/2006/relationships/hyperlink" Target="https://www.community.nextgen.com/mtknowledge/s/article/Post-Patient-Payments?r=1&amp;ui-communities-components-aura-components-forceCommunity-seoAssistant.SeoAssistant.getSeoData=1&amp;other.KnowledgeArtcileView.getArticlesDetails=1&amp;ui-comm-runtime-components-aura-components-siteforce-qb.Quarterback.validateRoute=1" TargetMode="External"/><Relationship Id="rId168" Type="http://schemas.openxmlformats.org/officeDocument/2006/relationships/image" Target="media/image73.png"/><Relationship Id="rId8" Type="http://schemas.openxmlformats.org/officeDocument/2006/relationships/webSettings" Target="webSettings.xml"/><Relationship Id="rId51" Type="http://schemas.openxmlformats.org/officeDocument/2006/relationships/image" Target="media/image18.png"/><Relationship Id="rId72" Type="http://schemas.openxmlformats.org/officeDocument/2006/relationships/hyperlink" Target="https://www.community.nextgen.com/mtknowledge/s/article/Charge-Entry" TargetMode="External"/><Relationship Id="rId93" Type="http://schemas.openxmlformats.org/officeDocument/2006/relationships/image" Target="media/image33.png"/><Relationship Id="rId98" Type="http://schemas.openxmlformats.org/officeDocument/2006/relationships/hyperlink" Target="https://support.healthfusion.com/images/support/PM/billing/chargeEntry_ptPayCheck.png" TargetMode="External"/><Relationship Id="rId121" Type="http://schemas.openxmlformats.org/officeDocument/2006/relationships/hyperlink" Target="https://www.community.nextgen.com/mtknowledge/s/article/Reports-Reporting-Suite" TargetMode="External"/><Relationship Id="rId142" Type="http://schemas.openxmlformats.org/officeDocument/2006/relationships/hyperlink" Target="https://www.community.nextgen.com/mtknowledge/s/article/Post-Patient-Payments?r=1&amp;ui-communities-components-aura-components-forceCommunity-seoAssistant.SeoAssistant.getSeoData=1&amp;other.KnowledgeArtcileView.getArticlesDetails=1&amp;ui-comm-runtime-components-aura-components-siteforce-qb.Quarterback.validateRoute=1" TargetMode="External"/><Relationship Id="rId163" Type="http://schemas.openxmlformats.org/officeDocument/2006/relationships/hyperlink" Target="http://support.healthfusion.com/images/support/PM/billing/postPatientPayment_editCard.png" TargetMode="External"/><Relationship Id="rId184" Type="http://schemas.openxmlformats.org/officeDocument/2006/relationships/hyperlink" Target="https://support.healthfusion.com/images/support/Release/wallboard1.png" TargetMode="External"/><Relationship Id="rId189" Type="http://schemas.openxmlformats.org/officeDocument/2006/relationships/hyperlink" Target="https://support.healthfusion.com/images/support/Release/suppressPercent.png" TargetMode="External"/><Relationship Id="rId3" Type="http://schemas.openxmlformats.org/officeDocument/2006/relationships/customXml" Target="../customXml/item3.xml"/><Relationship Id="rId25" Type="http://schemas.openxmlformats.org/officeDocument/2006/relationships/hyperlink" Target="http://support.healthfusion.com/images/support/PM/admin/changePwd.png" TargetMode="External"/><Relationship Id="rId46" Type="http://schemas.openxmlformats.org/officeDocument/2006/relationships/hyperlink" Target="https://www.community.nextgen.com/mtknowledge/s/article/Setup_How_To/Appointment-Check-Out?r=1&amp;other.KnowledgeArtcileView.getArticlesDetails=1&amp;ui-comm-runtime-components-aura-components-siteforce-qb.Quarterback.validateRoute=1&amp;ui-communities-components-aura-components-forceCommunity-seoAssistant.SeoAssistant.getSeoData=1" TargetMode="External"/><Relationship Id="rId67" Type="http://schemas.openxmlformats.org/officeDocument/2006/relationships/hyperlink" Target="https://support.healthfusion.com/images/support/PM/billing/chargeEntry_keyNav.png" TargetMode="External"/><Relationship Id="rId116" Type="http://schemas.openxmlformats.org/officeDocument/2006/relationships/hyperlink" Target="https://www.community.nextgen.com/mtknowledge/s/article/Reports-Reporting-Suite" TargetMode="External"/><Relationship Id="rId137" Type="http://schemas.openxmlformats.org/officeDocument/2006/relationships/image" Target="media/image57.png"/><Relationship Id="rId158" Type="http://schemas.openxmlformats.org/officeDocument/2006/relationships/image" Target="media/image68.png"/><Relationship Id="rId20" Type="http://schemas.openxmlformats.org/officeDocument/2006/relationships/image" Target="media/image2.png"/><Relationship Id="rId41" Type="http://schemas.openxmlformats.org/officeDocument/2006/relationships/hyperlink" Target="https://support.healthfusion.com/images/support/PM/frontOffice/checkin.png" TargetMode="External"/><Relationship Id="rId62" Type="http://schemas.openxmlformats.org/officeDocument/2006/relationships/image" Target="media/image22.png"/><Relationship Id="rId83" Type="http://schemas.openxmlformats.org/officeDocument/2006/relationships/hyperlink" Target="https://www.community.nextgen.com/mtknowledge/s/article/Setup_How_To/Diagnosis-Coding?r=45&amp;other.KnowledgeArtcileView.getArticlesDetails=1&amp;ui-comm-runtime-components-aura-components-siteforce-qb.Quarterback.validateRoute=1&amp;ui-communities-components-aura-components-forceCommunity-seoAssistant.SeoAssistant.getSeoData=1&amp;ui-force-components-controllers-recordGlobalValueProvider.RecordGvp.getRecord=1" TargetMode="External"/><Relationship Id="rId88" Type="http://schemas.openxmlformats.org/officeDocument/2006/relationships/image" Target="media/image31.png"/><Relationship Id="rId111" Type="http://schemas.openxmlformats.org/officeDocument/2006/relationships/image" Target="media/image41.png"/><Relationship Id="rId132" Type="http://schemas.openxmlformats.org/officeDocument/2006/relationships/image" Target="media/image52.png"/><Relationship Id="rId153" Type="http://schemas.openxmlformats.org/officeDocument/2006/relationships/hyperlink" Target="http://support.healthfusion.com/images/support/PM/billing/postPatientPayment_offline1.png" TargetMode="External"/><Relationship Id="rId174" Type="http://schemas.openxmlformats.org/officeDocument/2006/relationships/image" Target="media/image76.png"/><Relationship Id="rId179" Type="http://schemas.openxmlformats.org/officeDocument/2006/relationships/hyperlink" Target="https://www.community.nextgen.com/mtknowledge/s/article/MediTouch-Release-Notes-2016-08-18" TargetMode="External"/><Relationship Id="rId195" Type="http://schemas.openxmlformats.org/officeDocument/2006/relationships/hyperlink" Target="https://support.healthfusion.com/images/support/Release/soapLinks1.png" TargetMode="External"/><Relationship Id="rId190" Type="http://schemas.openxmlformats.org/officeDocument/2006/relationships/image" Target="media/image82.png"/><Relationship Id="rId204" Type="http://schemas.openxmlformats.org/officeDocument/2006/relationships/image" Target="media/image89.png"/><Relationship Id="rId15" Type="http://schemas.openxmlformats.org/officeDocument/2006/relationships/hyperlink" Target="mailto:bstephanie@healthfuison.org" TargetMode="External"/><Relationship Id="rId36" Type="http://schemas.openxmlformats.org/officeDocument/2006/relationships/image" Target="media/image12.png"/><Relationship Id="rId57" Type="http://schemas.openxmlformats.org/officeDocument/2006/relationships/hyperlink" Target="https://support.healthfusion.com/images/support/PM/billing/chargeEntry_enterCharges.png" TargetMode="External"/><Relationship Id="rId106" Type="http://schemas.openxmlformats.org/officeDocument/2006/relationships/hyperlink" Target="https://www.community.nextgen.com/mtknowledge/s/article/Setup_How_To/Reports-Reporting-Suite-Data?r=0&amp;ui-knowledge-aloha-components-aura-components-knowledgeone.ArticleActions.handleEditPublished=1&amp;other.KnowledgeArtcileView.getArticlesDetails=1&amp;ui-comm-runtime-components-aura-components-siteforce-qb.Quarterback.validateRoute=1&amp;ui-communities-components-aura-components-forceCommunity-seoAssistant.SeoAssistant.getSeoData=1&amp;ui-force-components-controllers-recordGlobalValueProvider.RecordGvp.getRecord=1" TargetMode="External"/><Relationship Id="rId127" Type="http://schemas.openxmlformats.org/officeDocument/2006/relationships/hyperlink" Target="https://www.community.nextgen.com/mtknowledge/s/article/Reports-Reporting-Suite" TargetMode="External"/><Relationship Id="rId10" Type="http://schemas.openxmlformats.org/officeDocument/2006/relationships/endnotes" Target="endnotes.xml"/><Relationship Id="rId31" Type="http://schemas.openxmlformats.org/officeDocument/2006/relationships/hyperlink" Target="http://support.healthfusion.com/images/support/PM/frontOffice/dailySchedule.png" TargetMode="External"/><Relationship Id="rId52" Type="http://schemas.openxmlformats.org/officeDocument/2006/relationships/hyperlink" Target="https://www.community.nextgen.com/mtknowledge/s/article/Charge-Entry" TargetMode="External"/><Relationship Id="rId73" Type="http://schemas.openxmlformats.org/officeDocument/2006/relationships/hyperlink" Target="https://www.community.nextgen.com/mtknowledge/s/article/Charge-Entry" TargetMode="External"/><Relationship Id="rId78" Type="http://schemas.openxmlformats.org/officeDocument/2006/relationships/image" Target="media/image26.png"/><Relationship Id="rId94" Type="http://schemas.openxmlformats.org/officeDocument/2006/relationships/hyperlink" Target="https://support.healthfusion.com/images/support/PM/billing/chargeEntry_autoApply.png" TargetMode="External"/><Relationship Id="rId99" Type="http://schemas.openxmlformats.org/officeDocument/2006/relationships/image" Target="media/image36.png"/><Relationship Id="rId101" Type="http://schemas.openxmlformats.org/officeDocument/2006/relationships/image" Target="media/image37.png"/><Relationship Id="rId122" Type="http://schemas.openxmlformats.org/officeDocument/2006/relationships/hyperlink" Target="https://www.community.nextgen.com/mtknowledge/s/article/Reports-Reporting-Suite" TargetMode="External"/><Relationship Id="rId143" Type="http://schemas.openxmlformats.org/officeDocument/2006/relationships/hyperlink" Target="http://support.healthfusion.com/images/support/PM/billing/postPatientPayment1.png" TargetMode="External"/><Relationship Id="rId148" Type="http://schemas.openxmlformats.org/officeDocument/2006/relationships/hyperlink" Target="http://support.healthfusion.com/images/support/PM/billing/post_insurance1.png" TargetMode="External"/><Relationship Id="rId164" Type="http://schemas.openxmlformats.org/officeDocument/2006/relationships/image" Target="media/image71.png"/><Relationship Id="rId169" Type="http://schemas.openxmlformats.org/officeDocument/2006/relationships/hyperlink" Target="http://support.healthfusion.com/images/support/PM/billing/postPatientPayment_invalid.png" TargetMode="External"/><Relationship Id="rId185" Type="http://schemas.openxmlformats.org/officeDocument/2006/relationships/image" Target="media/image79.png"/><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hyperlink" Target="https://www.community.nextgen.com/mtknowledge/s/article/MediTouch-Release-Notes-2016-08-18" TargetMode="External"/><Relationship Id="rId26" Type="http://schemas.openxmlformats.org/officeDocument/2006/relationships/image" Target="media/image7.png"/><Relationship Id="rId47" Type="http://schemas.openxmlformats.org/officeDocument/2006/relationships/hyperlink" Target="https://support.healthfusion.com/images/support/PM/frontOffice/checkinPay.png" TargetMode="External"/><Relationship Id="rId68" Type="http://schemas.openxmlformats.org/officeDocument/2006/relationships/image" Target="media/image24.png"/><Relationship Id="rId89" Type="http://schemas.openxmlformats.org/officeDocument/2006/relationships/hyperlink" Target="https://www.community.nextgen.com/mtknowledge/s/article/Setup_How_To/Denial-Defender?r=45&amp;other.KnowledgeArtcileView.getArticlesDetails=1&amp;ui-comm-runtime-components-aura-components-siteforce-qb.Quarterback.validateRoute=1&amp;ui-communities-components-aura-components-forceCommunity-seoAssistant.SeoAssistant.getSeoData=1&amp;ui-force-components-controllers-recordGlobalValueProvider.RecordGvp.getRecord=1" TargetMode="External"/><Relationship Id="rId112" Type="http://schemas.openxmlformats.org/officeDocument/2006/relationships/image" Target="media/image42.png"/><Relationship Id="rId133" Type="http://schemas.openxmlformats.org/officeDocument/2006/relationships/image" Target="media/image53.png"/><Relationship Id="rId154" Type="http://schemas.openxmlformats.org/officeDocument/2006/relationships/image" Target="media/image66.png"/><Relationship Id="rId175" Type="http://schemas.openxmlformats.org/officeDocument/2006/relationships/hyperlink" Target="http://support.healthfusion.com/images/support/PM/billing/postPatientPayment_autoapply.png" TargetMode="External"/><Relationship Id="rId196" Type="http://schemas.openxmlformats.org/officeDocument/2006/relationships/image" Target="media/image85.png"/><Relationship Id="rId200" Type="http://schemas.openxmlformats.org/officeDocument/2006/relationships/image" Target="media/image87.png"/><Relationship Id="rId16" Type="http://schemas.openxmlformats.org/officeDocument/2006/relationships/hyperlink" Target="https://login.healthfusion.com/" TargetMode="External"/><Relationship Id="rId37" Type="http://schemas.openxmlformats.org/officeDocument/2006/relationships/hyperlink" Target="http://support.healthfusion.com/images/support/PM/frontOffice/dailyScheduleTime.png" TargetMode="External"/><Relationship Id="rId58" Type="http://schemas.openxmlformats.org/officeDocument/2006/relationships/image" Target="media/image20.png"/><Relationship Id="rId79" Type="http://schemas.openxmlformats.org/officeDocument/2006/relationships/hyperlink" Target="https://support.healthfusion.com/images/support/PM/billing/chargeEntry_addlInfo.png" TargetMode="External"/><Relationship Id="rId102" Type="http://schemas.openxmlformats.org/officeDocument/2006/relationships/hyperlink" Target="https://support.healthfusion.com/images/support/PM/billing/chargeEntry_saveClaim.png" TargetMode="External"/><Relationship Id="rId123" Type="http://schemas.openxmlformats.org/officeDocument/2006/relationships/hyperlink" Target="https://www.community.nextgen.com/mtknowledge/s/article/Reports-Reporting-Suite" TargetMode="External"/><Relationship Id="rId144" Type="http://schemas.openxmlformats.org/officeDocument/2006/relationships/image" Target="media/image62.png"/><Relationship Id="rId90" Type="http://schemas.openxmlformats.org/officeDocument/2006/relationships/hyperlink" Target="https://support.healthfusion.com/images/support/PM/billing/chargeEntry_ptPay.png" TargetMode="External"/><Relationship Id="rId165" Type="http://schemas.openxmlformats.org/officeDocument/2006/relationships/hyperlink" Target="http://support.healthfusion.com/images/support/PM/billing/postPatientPayment_updateCard.png" TargetMode="External"/><Relationship Id="rId186" Type="http://schemas.openxmlformats.org/officeDocument/2006/relationships/hyperlink" Target="https://support.healthfusion.com/images/support/Release/wallboard2.png" TargetMode="External"/><Relationship Id="rId27" Type="http://schemas.openxmlformats.org/officeDocument/2006/relationships/hyperlink" Target="http://support.healthfusion.com/images/support/PM/admin/changePwd1.png" TargetMode="External"/><Relationship Id="rId48" Type="http://schemas.openxmlformats.org/officeDocument/2006/relationships/image" Target="media/image17.png"/><Relationship Id="rId69" Type="http://schemas.openxmlformats.org/officeDocument/2006/relationships/hyperlink" Target="https://www.community.nextgen.com/mtknowledge/s/article/Charge-Entry" TargetMode="External"/><Relationship Id="rId113" Type="http://schemas.openxmlformats.org/officeDocument/2006/relationships/image" Target="media/image43.png"/><Relationship Id="rId134" Type="http://schemas.openxmlformats.org/officeDocument/2006/relationships/image" Target="media/image54.png"/><Relationship Id="rId80" Type="http://schemas.openxmlformats.org/officeDocument/2006/relationships/image" Target="media/image27.png"/><Relationship Id="rId155" Type="http://schemas.openxmlformats.org/officeDocument/2006/relationships/hyperlink" Target="http://support.healthfusion.com/images/support/PM/billing/postPatientPayment_offline2.png" TargetMode="External"/><Relationship Id="rId176" Type="http://schemas.openxmlformats.org/officeDocument/2006/relationships/image" Target="media/image77.png"/><Relationship Id="rId197" Type="http://schemas.openxmlformats.org/officeDocument/2006/relationships/hyperlink" Target="https://support.healthfusion.com/images/support/Release/encPrevEdit.png" TargetMode="External"/><Relationship Id="rId201" Type="http://schemas.openxmlformats.org/officeDocument/2006/relationships/hyperlink" Target="https://support.healthfusion.com/images/support/Release/arReportFilterDate.png" TargetMode="External"/><Relationship Id="rId17" Type="http://schemas.openxmlformats.org/officeDocument/2006/relationships/hyperlink" Target="mailto:bstephanie@healthfuison.org" TargetMode="External"/><Relationship Id="rId38" Type="http://schemas.openxmlformats.org/officeDocument/2006/relationships/image" Target="media/image13.png"/><Relationship Id="rId59" Type="http://schemas.openxmlformats.org/officeDocument/2006/relationships/hyperlink" Target="https://support.healthfusion.com/images/support/PM/billing/chargeEntry_userHold.png" TargetMode="External"/><Relationship Id="rId103" Type="http://schemas.openxmlformats.org/officeDocument/2006/relationships/image" Target="media/image38.png"/><Relationship Id="rId124" Type="http://schemas.openxmlformats.org/officeDocument/2006/relationships/hyperlink" Target="https://www.community.nextgen.com/mtknowledge/s/article/Reports-Reporting-Suite" TargetMode="External"/><Relationship Id="rId70" Type="http://schemas.openxmlformats.org/officeDocument/2006/relationships/hyperlink" Target="https://www.community.nextgen.com/mtknowledge/s/article/Charge-Entry" TargetMode="External"/><Relationship Id="rId91" Type="http://schemas.openxmlformats.org/officeDocument/2006/relationships/image" Target="media/image32.png"/><Relationship Id="rId145" Type="http://schemas.openxmlformats.org/officeDocument/2006/relationships/hyperlink" Target="http://support.healthfusion.com/images/support/PM/billing/postPatientPayment2.png" TargetMode="External"/><Relationship Id="rId166" Type="http://schemas.openxmlformats.org/officeDocument/2006/relationships/image" Target="media/image72.png"/><Relationship Id="rId187" Type="http://schemas.openxmlformats.org/officeDocument/2006/relationships/image" Target="media/image80.png"/><Relationship Id="rId1" Type="http://schemas.openxmlformats.org/officeDocument/2006/relationships/customXml" Target="../customXml/item1.xml"/><Relationship Id="rId28" Type="http://schemas.openxmlformats.org/officeDocument/2006/relationships/image" Target="media/image8.png"/><Relationship Id="rId49" Type="http://schemas.openxmlformats.org/officeDocument/2006/relationships/hyperlink" Target="https://www.community.nextgen.com/mtknowledge/s/article/Setup_How_To/Post-Patient-Payments?r=1&amp;other.KnowledgeArtcileView.getArticlesDetails=1&amp;ui-comm-runtime-components-aura-components-siteforce-qb.Quarterback.validateRoute=1&amp;ui-communities-components-aura-components-forceCommunity-seoAssistant.SeoAssistant.getSeoData=1" TargetMode="External"/><Relationship Id="rId114" Type="http://schemas.openxmlformats.org/officeDocument/2006/relationships/image" Target="media/image44.png"/><Relationship Id="rId60" Type="http://schemas.openxmlformats.org/officeDocument/2006/relationships/image" Target="media/image21.png"/><Relationship Id="rId81" Type="http://schemas.openxmlformats.org/officeDocument/2006/relationships/hyperlink" Target="https://support.healthfusion.com/images/support/PM/billing/chargeEntry_servLines1.png" TargetMode="External"/><Relationship Id="rId135" Type="http://schemas.openxmlformats.org/officeDocument/2006/relationships/image" Target="media/image55.png"/><Relationship Id="rId156" Type="http://schemas.openxmlformats.org/officeDocument/2006/relationships/image" Target="media/image67.png"/><Relationship Id="rId177" Type="http://schemas.openxmlformats.org/officeDocument/2006/relationships/hyperlink" Target="https://www.community.nextgen.com/mtknowledge/s/article/MediTouch-Release-Notes-2016-08-18" TargetMode="External"/><Relationship Id="rId198" Type="http://schemas.openxmlformats.org/officeDocument/2006/relationships/image" Target="media/image86.png"/><Relationship Id="rId202" Type="http://schemas.openxmlformats.org/officeDocument/2006/relationships/image" Target="media/image88.png"/><Relationship Id="rId18" Type="http://schemas.openxmlformats.org/officeDocument/2006/relationships/hyperlink" Target="https://login.healthfusion.com/" TargetMode="External"/><Relationship Id="rId39" Type="http://schemas.openxmlformats.org/officeDocument/2006/relationships/hyperlink" Target="http://support.healthfusion.com/images/support/PM/frontOffice/dailyScheduleAppt.png" TargetMode="External"/><Relationship Id="rId50" Type="http://schemas.openxmlformats.org/officeDocument/2006/relationships/hyperlink" Target="https://support.healthfusion.com/images/support/PM/billing/chargeEntry_addIns.png" TargetMode="External"/><Relationship Id="rId104" Type="http://schemas.openxmlformats.org/officeDocument/2006/relationships/hyperlink" Target="https://support.healthfusion.com/images/support/PM/billing/chargeEntry_createClaim.png" TargetMode="External"/><Relationship Id="rId125" Type="http://schemas.openxmlformats.org/officeDocument/2006/relationships/hyperlink" Target="https://www.community.nextgen.com/mtknowledge/s/article/Reports-Reporting-Suite" TargetMode="External"/><Relationship Id="rId146" Type="http://schemas.openxmlformats.org/officeDocument/2006/relationships/image" Target="media/image63.png"/><Relationship Id="rId167" Type="http://schemas.openxmlformats.org/officeDocument/2006/relationships/hyperlink" Target="http://support.healthfusion.com/images/support/PM/billing/postPatientPayment_newCard.png" TargetMode="External"/><Relationship Id="rId188" Type="http://schemas.openxmlformats.org/officeDocument/2006/relationships/image" Target="media/image81.png"/><Relationship Id="rId71" Type="http://schemas.openxmlformats.org/officeDocument/2006/relationships/hyperlink" Target="https://www.community.nextgen.com/mtknowledge/s/article/Charge-Entry" TargetMode="External"/><Relationship Id="rId92" Type="http://schemas.openxmlformats.org/officeDocument/2006/relationships/hyperlink" Target="https://support.healthfusion.com/images/support/PM/billing/chargeEntry_postPay.png" TargetMode="External"/><Relationship Id="rId2" Type="http://schemas.openxmlformats.org/officeDocument/2006/relationships/customXml" Target="../customXml/item2.xml"/><Relationship Id="rId29" Type="http://schemas.openxmlformats.org/officeDocument/2006/relationships/hyperlink" Target="http://support.healthfusion.com/images/support/PM/admin/changePwd2.png"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ul.bowls\AppData\Local\Microsoft\Windows\INetCache\Content.Outlook\9MQO0I4R\Health%20Fusion%20NextGen%20Application%20Handbook%20CHW%20-%20In%20progress.dotx" TargetMode="External"/></Relationships>
</file>

<file path=word/theme/theme1.xml><?xml version="1.0" encoding="utf-8"?>
<a:theme xmlns:a="http://schemas.openxmlformats.org/drawingml/2006/main" name="SH Theme">
  <a:themeElements>
    <a:clrScheme name="SH">
      <a:dk1>
        <a:srgbClr val="3A5E8A"/>
      </a:dk1>
      <a:lt1>
        <a:srgbClr val="FFFFFF"/>
      </a:lt1>
      <a:dk2>
        <a:srgbClr val="3A5E8A"/>
      </a:dk2>
      <a:lt2>
        <a:srgbClr val="F0F0F0"/>
      </a:lt2>
      <a:accent1>
        <a:srgbClr val="FFCB05"/>
      </a:accent1>
      <a:accent2>
        <a:srgbClr val="008FD5"/>
      </a:accent2>
      <a:accent3>
        <a:srgbClr val="9DCFE5"/>
      </a:accent3>
      <a:accent4>
        <a:srgbClr val="FFCB05"/>
      </a:accent4>
      <a:accent5>
        <a:srgbClr val="4472C4"/>
      </a:accent5>
      <a:accent6>
        <a:srgbClr val="008FD5"/>
      </a:accent6>
      <a:hlink>
        <a:srgbClr val="008FD5"/>
      </a:hlink>
      <a:folHlink>
        <a:srgbClr val="008FD5"/>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SH Theme" id="{CDA7A771-86AE-C643-BB14-39AB18B38565}" vid="{17BCB500-15B7-EC44-94A7-7FCBC94509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E9958232B24464EA3B4F3951B236417" ma:contentTypeVersion="4" ma:contentTypeDescription="Create a new document." ma:contentTypeScope="" ma:versionID="e1f39a07bb5e06d442ac961a4695477b">
  <xsd:schema xmlns:xsd="http://www.w3.org/2001/XMLSchema" xmlns:xs="http://www.w3.org/2001/XMLSchema" xmlns:p="http://schemas.microsoft.com/office/2006/metadata/properties" xmlns:ns2="ac97d120-b68d-4ff3-833c-bc3fc022690d" targetNamespace="http://schemas.microsoft.com/office/2006/metadata/properties" ma:root="true" ma:fieldsID="ea10334f846d623c6c38717f38295cdf" ns2:_="">
    <xsd:import namespace="ac97d120-b68d-4ff3-833c-bc3fc022690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97d120-b68d-4ff3-833c-bc3fc022690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8F14DF-8C00-432B-985A-6C68264D0ACF}"/>
</file>

<file path=customXml/itemProps2.xml><?xml version="1.0" encoding="utf-8"?>
<ds:datastoreItem xmlns:ds="http://schemas.openxmlformats.org/officeDocument/2006/customXml" ds:itemID="{CFFA0CF8-331C-4988-B173-6592A56CBAA5}">
  <ds:schemaRefs>
    <ds:schemaRef ds:uri="http://schemas.microsoft.com/sharepoint/v3/contenttype/forms"/>
  </ds:schemaRefs>
</ds:datastoreItem>
</file>

<file path=customXml/itemProps3.xml><?xml version="1.0" encoding="utf-8"?>
<ds:datastoreItem xmlns:ds="http://schemas.openxmlformats.org/officeDocument/2006/customXml" ds:itemID="{7140D244-BB70-4ED0-AA95-266A55242997}">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4E27B656-CA83-4AB0-B7A7-04B3AE042C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Health Fusion NextGen Application Handbook CHW - In progress</Template>
  <TotalTime>3</TotalTime>
  <Pages>57</Pages>
  <Words>6572</Words>
  <Characters>37467</Characters>
  <Application>Microsoft Office Word</Application>
  <DocSecurity>0</DocSecurity>
  <Lines>312</Lines>
  <Paragraphs>87</Paragraphs>
  <ScaleCrop>false</ScaleCrop>
  <HeadingPairs>
    <vt:vector size="2" baseType="variant">
      <vt:variant>
        <vt:lpstr>Title</vt:lpstr>
      </vt:variant>
      <vt:variant>
        <vt:i4>1</vt:i4>
      </vt:variant>
    </vt:vector>
  </HeadingPairs>
  <TitlesOfParts>
    <vt:vector size="1" baseType="lpstr">
      <vt:lpstr>Sun Health
Application Hand Book</vt:lpstr>
    </vt:vector>
  </TitlesOfParts>
  <Company/>
  <LinksUpToDate>false</LinksUpToDate>
  <CharactersWithSpaces>43952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Sun Health
Application Hand Book</dc:title>
  <dc:subject/>
  <dc:creator>Paul Bowls</dc:creator>
  <cp:keywords/>
  <dc:description/>
  <cp:lastModifiedBy>Gayle Korn</cp:lastModifiedBy>
  <cp:revision>3</cp:revision>
  <cp:lastPrinted>2020-06-19T19:56:00Z</cp:lastPrinted>
  <dcterms:created xsi:type="dcterms:W3CDTF">2020-12-03T16:22:00Z</dcterms:created>
  <dcterms:modified xsi:type="dcterms:W3CDTF">2021-03-25T21:26:00Z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0x010100EE9958232B24464EA3B4F3951B236417</vt:lpwstr>
  </property>
</Properties>
</file>